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B" w:rsidRDefault="00C4506B" w:rsidP="00C4506B">
      <w:pPr>
        <w:pStyle w:val="Sheela"/>
        <w:rPr>
          <w:rtl/>
        </w:rPr>
      </w:pPr>
    </w:p>
    <w:p w:rsidR="00C4506B" w:rsidRPr="000812F4" w:rsidRDefault="00C4506B" w:rsidP="00CC5A1F">
      <w:pPr>
        <w:pStyle w:val="Sheela"/>
        <w:rPr>
          <w:sz w:val="44"/>
          <w:szCs w:val="44"/>
          <w:rtl/>
        </w:rPr>
      </w:pPr>
      <w:r w:rsidRPr="000812F4">
        <w:rPr>
          <w:rFonts w:hint="cs"/>
          <w:sz w:val="44"/>
          <w:szCs w:val="44"/>
          <w:rtl/>
        </w:rPr>
        <w:t>פעיל סביל</w:t>
      </w:r>
      <w:r w:rsidR="00CC5A1F">
        <w:rPr>
          <w:rFonts w:hint="cs"/>
          <w:sz w:val="44"/>
          <w:szCs w:val="44"/>
          <w:rtl/>
        </w:rPr>
        <w:t xml:space="preserve"> וצורת</w:t>
      </w:r>
      <w:bookmarkStart w:id="0" w:name="_GoBack"/>
      <w:bookmarkEnd w:id="0"/>
      <w:r w:rsidR="00CC5A1F">
        <w:rPr>
          <w:rFonts w:hint="cs"/>
          <w:sz w:val="44"/>
          <w:szCs w:val="44"/>
          <w:rtl/>
        </w:rPr>
        <w:t xml:space="preserve"> ציווי</w:t>
      </w:r>
    </w:p>
    <w:p w:rsidR="00C4506B" w:rsidRDefault="00C4506B" w:rsidP="00C4506B">
      <w:pPr>
        <w:pStyle w:val="Sargel1"/>
        <w:rPr>
          <w:rtl/>
        </w:rPr>
      </w:pPr>
      <w:r w:rsidRPr="004F224C">
        <w:rPr>
          <w:rFonts w:hint="cs"/>
          <w:rtl/>
        </w:rPr>
        <w:t xml:space="preserve">קראו את הקטע שלפניכם. </w:t>
      </w:r>
    </w:p>
    <w:p w:rsidR="00C4506B" w:rsidRDefault="00C4506B" w:rsidP="00C4506B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424E9FD" wp14:editId="0731574B">
                <wp:extent cx="5599430" cy="1296035"/>
                <wp:effectExtent l="11430" t="6350" r="8890" b="12065"/>
                <wp:docPr id="4" name="מלבן מעוגל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296035"/>
                        </a:xfrm>
                        <a:prstGeom prst="roundRect">
                          <a:avLst>
                            <a:gd name="adj" fmla="val 13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06B" w:rsidRPr="004F224C" w:rsidRDefault="00C4506B" w:rsidP="00C4506B">
                            <w:pPr>
                              <w:pStyle w:val="Sargel1"/>
                              <w:spacing w:after="0"/>
                              <w:rPr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החברות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המְשַׁוְקוֹת</w:t>
                            </w:r>
                            <w:r w:rsidRPr="004F224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מים בבקבוקים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שואבות</w:t>
                            </w:r>
                            <w:r w:rsidRPr="004F224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את המים מהמעיינות,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מכניסות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C4506B" w:rsidRPr="004F224C" w:rsidRDefault="00C4506B" w:rsidP="00C4506B">
                            <w:pPr>
                              <w:pStyle w:val="Sargel1"/>
                              <w:spacing w:before="0"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דוגמה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1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2</w:t>
                            </w:r>
                          </w:p>
                          <w:p w:rsidR="00C4506B" w:rsidRDefault="00C4506B" w:rsidP="00C4506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rtl/>
                              </w:rPr>
                              <w:t>אותם לבקבוקים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rtl/>
                              </w:rPr>
                              <w:t xml:space="preserve"> ו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מובילות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 אותם לחנויות רבות בארץ. שם הם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נמכרים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C4506B" w:rsidRPr="004F224C" w:rsidRDefault="00C4506B" w:rsidP="00C4506B">
                            <w:pPr>
                              <w:pStyle w:val="Sargel1"/>
                              <w:spacing w:before="0"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3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4 </w:t>
                            </w:r>
                          </w:p>
                          <w:p w:rsidR="00C4506B" w:rsidRDefault="00C4506B" w:rsidP="00C4506B">
                            <w:pPr>
                              <w:pStyle w:val="Sargel1"/>
                            </w:pPr>
                            <w:r w:rsidRPr="004F224C">
                              <w:rPr>
                                <w:rFonts w:hint="cs"/>
                                <w:rtl/>
                              </w:rPr>
                              <w:t>לצרכנים.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24E9FD" id="מלבן מעוגל 4" o:spid="_x0000_s1026" style="width:440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">
                <v:textbox>
                  <w:txbxContent>
                    <w:p w:rsidR="00C4506B" w:rsidRPr="004F224C" w:rsidRDefault="00C4506B" w:rsidP="00C4506B">
                      <w:pPr>
                        <w:pStyle w:val="Sargel1"/>
                        <w:spacing w:after="0"/>
                        <w:rPr>
                          <w:rtl/>
                        </w:rPr>
                      </w:pPr>
                      <w:r w:rsidRPr="004F224C">
                        <w:rPr>
                          <w:rFonts w:hint="cs"/>
                          <w:rtl/>
                        </w:rPr>
                        <w:t xml:space="preserve">החברות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המְשַׁוְקוֹת</w:t>
                      </w:r>
                      <w:r w:rsidRPr="004F224C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מים בבקבוקים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שואבות</w:t>
                      </w:r>
                      <w:r w:rsidRPr="004F224C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את המים מהמעיינות,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מכניסות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C4506B" w:rsidRPr="004F224C" w:rsidRDefault="00C4506B" w:rsidP="00C4506B">
                      <w:pPr>
                        <w:pStyle w:val="Sargel1"/>
                        <w:spacing w:before="0"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דוגמה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1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2</w:t>
                      </w:r>
                    </w:p>
                    <w:p w:rsidR="00C4506B" w:rsidRDefault="00C4506B" w:rsidP="00C4506B">
                      <w:pPr>
                        <w:pStyle w:val="Sargel1"/>
                        <w:rPr>
                          <w:rtl/>
                        </w:rPr>
                      </w:pPr>
                      <w:r w:rsidRPr="004F224C">
                        <w:rPr>
                          <w:rFonts w:hint="cs"/>
                          <w:rtl/>
                        </w:rPr>
                        <w:t>אותם לבקבוקים</w:t>
                      </w:r>
                      <w:r w:rsidRPr="004F224C">
                        <w:rPr>
                          <w:rStyle w:val="underline-30gray"/>
                          <w:rFonts w:hint="cs"/>
                          <w:rtl/>
                        </w:rPr>
                        <w:t xml:space="preserve"> ו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מובילות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 אותם לחנויות רבות בארץ. שם הם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נמכרים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C4506B" w:rsidRPr="004F224C" w:rsidRDefault="00C4506B" w:rsidP="00C4506B">
                      <w:pPr>
                        <w:pStyle w:val="Sargel1"/>
                        <w:spacing w:before="0"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3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4 </w:t>
                      </w:r>
                    </w:p>
                    <w:p w:rsidR="00C4506B" w:rsidRDefault="00C4506B" w:rsidP="00C4506B">
                      <w:pPr>
                        <w:pStyle w:val="Sargel1"/>
                      </w:pPr>
                      <w:r w:rsidRPr="004F224C">
                        <w:rPr>
                          <w:rFonts w:hint="cs"/>
                          <w:rtl/>
                        </w:rPr>
                        <w:t>לצרכנים.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C4506B" w:rsidRDefault="00C4506B" w:rsidP="00C4506B">
      <w:pPr>
        <w:pStyle w:val="Sargel1"/>
        <w:rPr>
          <w:rtl/>
        </w:rPr>
      </w:pPr>
      <w:r w:rsidRPr="004F224C">
        <w:rPr>
          <w:rFonts w:hint="cs"/>
          <w:rtl/>
        </w:rPr>
        <w:t>הפכו את המילים המסומנות בקטע מ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פעיל</w:t>
      </w:r>
      <w:r w:rsidRPr="004F224C">
        <w:rPr>
          <w:rFonts w:hint="cs"/>
          <w:rtl/>
        </w:rPr>
        <w:t xml:space="preserve"> ל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סביל</w:t>
      </w:r>
      <w:r w:rsidRPr="004F224C">
        <w:rPr>
          <w:rFonts w:hint="cs"/>
          <w:rtl/>
        </w:rPr>
        <w:t xml:space="preserve"> וּ</w:t>
      </w:r>
      <w:r w:rsidRPr="004F224C">
        <w:rPr>
          <w:rFonts w:hint="cs"/>
          <w:b/>
          <w:bCs/>
          <w:rtl/>
        </w:rPr>
        <w:t>מ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סביל</w:t>
      </w:r>
      <w:r w:rsidRPr="004F224C">
        <w:rPr>
          <w:rFonts w:hint="cs"/>
          <w:rtl/>
        </w:rPr>
        <w:t xml:space="preserve"> ל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פעיל</w:t>
      </w:r>
      <w:r w:rsidRPr="004F224C">
        <w:rPr>
          <w:rFonts w:hint="cs"/>
          <w:rtl/>
        </w:rPr>
        <w:t>, והשלימו את המילים החסרות על פי הסדר שבקטע.</w:t>
      </w:r>
    </w:p>
    <w:p w:rsidR="00C4506B" w:rsidRDefault="00C4506B" w:rsidP="00CE20A9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AEE9D8F" wp14:editId="7F1F2B19">
                <wp:extent cx="5599430" cy="1510030"/>
                <wp:effectExtent l="11430" t="5080" r="8890" b="8890"/>
                <wp:docPr id="3" name="מלבן מעוגל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510030"/>
                        </a:xfrm>
                        <a:prstGeom prst="roundRect">
                          <a:avLst>
                            <a:gd name="adj" fmla="val 13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06B" w:rsidRDefault="00C4506B" w:rsidP="00C4506B">
                            <w:pPr>
                              <w:pStyle w:val="Sargel1"/>
                              <w:rPr>
                                <w:rStyle w:val="underline-30gray"/>
                                <w:rtl/>
                              </w:rPr>
                            </w:pP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המים </w:t>
                            </w:r>
                            <w:r w:rsidRPr="0087124E">
                              <w:rPr>
                                <w:rStyle w:val="underline-30gray"/>
                                <w:rFonts w:cs="Guttman Yad-Brush" w:hint="cs"/>
                                <w:sz w:val="18"/>
                                <w:szCs w:val="18"/>
                                <w:u w:val="single" w:color="8C8C8C"/>
                                <w:rtl/>
                              </w:rPr>
                              <w:t xml:space="preserve">    </w:t>
                            </w:r>
                            <w:r w:rsidRPr="0087124E">
                              <w:rPr>
                                <w:rStyle w:val="underline-30gray"/>
                                <w:rFonts w:cs="Guttman Yad-Brush" w:hint="cs"/>
                                <w:sz w:val="24"/>
                                <w:szCs w:val="24"/>
                                <w:u w:val="single" w:color="8C8C8C"/>
                                <w:rtl/>
                              </w:rPr>
                              <w:t>המְשֻׁוָקִים</w:t>
                            </w:r>
                            <w:r w:rsidRPr="0087124E">
                              <w:rPr>
                                <w:rStyle w:val="underline-30gray"/>
                                <w:rFonts w:cs="Guttman Yad-Brush" w:hint="cs"/>
                                <w:sz w:val="18"/>
                                <w:szCs w:val="18"/>
                                <w:u w:val="single" w:color="8C8C8C"/>
                                <w:rtl/>
                              </w:rPr>
                              <w:t xml:space="preserve">    </w:t>
                            </w:r>
                            <w:r w:rsidRPr="0087124E">
                              <w:rPr>
                                <w:rFonts w:hint="cs"/>
                                <w:u w:color="8C8C8C"/>
                                <w:rtl/>
                              </w:rPr>
                              <w:t xml:space="preserve"> </w:t>
                            </w: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בבקבוקים </w:t>
                            </w:r>
                            <w:r w:rsidRPr="00E71A55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 מהמעיינות, </w:t>
                            </w:r>
                            <w:r w:rsidRPr="00E71A55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 </w:t>
                            </w:r>
                          </w:p>
                          <w:p w:rsidR="00C4506B" w:rsidRPr="008D30E2" w:rsidRDefault="00C4506B" w:rsidP="00C4506B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דוג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מה                   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E71A55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1                                      </w:t>
                            </w:r>
                            <w:r w:rsidRPr="00E71A55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2</w:t>
                            </w:r>
                          </w:p>
                          <w:p w:rsidR="00C4506B" w:rsidRDefault="00C4506B" w:rsidP="00C4506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D30E2">
                              <w:rPr>
                                <w:rFonts w:hint="cs"/>
                                <w:rtl/>
                              </w:rPr>
                              <w:t>לבקבוקים ו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 w:rsidRPr="00E71A5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לחנויות רבות בארץ. שם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 w:rsidRPr="008D30E2">
                              <w:rPr>
                                <w:rtl/>
                              </w:rPr>
                              <w:tab/>
                            </w:r>
                          </w:p>
                          <w:p w:rsidR="00C4506B" w:rsidRPr="008D30E2" w:rsidRDefault="00C4506B" w:rsidP="00C4506B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E71A55">
                              <w:rPr>
                                <w:rStyle w:val="underline-30gray"/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3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D30E2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Pr="00E71A55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4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C4506B" w:rsidRPr="008D30E2" w:rsidRDefault="00C4506B" w:rsidP="00C4506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D30E2">
                              <w:rPr>
                                <w:rFonts w:hint="cs"/>
                                <w:rtl/>
                              </w:rPr>
                              <w:t>אותם לצרכנים.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EE9D8F" id="מלבן מעוגל 3" o:spid="_x0000_s1027" style="width:440.9pt;height:1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">
                <v:textbox>
                  <w:txbxContent>
                    <w:p w:rsidR="00C4506B" w:rsidRDefault="00C4506B" w:rsidP="00C4506B">
                      <w:pPr>
                        <w:pStyle w:val="Sargel1"/>
                        <w:rPr>
                          <w:rStyle w:val="underline-30gray"/>
                          <w:rtl/>
                        </w:rPr>
                      </w:pPr>
                      <w:r w:rsidRPr="008D30E2">
                        <w:rPr>
                          <w:rFonts w:hint="cs"/>
                          <w:rtl/>
                        </w:rPr>
                        <w:t xml:space="preserve">המים </w:t>
                      </w:r>
                      <w:r w:rsidRPr="0087124E">
                        <w:rPr>
                          <w:rStyle w:val="underline-30gray"/>
                          <w:rFonts w:cs="Guttman Yad-Brush" w:hint="cs"/>
                          <w:sz w:val="18"/>
                          <w:szCs w:val="18"/>
                          <w:u w:val="single" w:color="8C8C8C"/>
                          <w:rtl/>
                        </w:rPr>
                        <w:t xml:space="preserve">    </w:t>
                      </w:r>
                      <w:r w:rsidRPr="0087124E">
                        <w:rPr>
                          <w:rStyle w:val="underline-30gray"/>
                          <w:rFonts w:cs="Guttman Yad-Brush" w:hint="cs"/>
                          <w:sz w:val="24"/>
                          <w:szCs w:val="24"/>
                          <w:u w:val="single" w:color="8C8C8C"/>
                          <w:rtl/>
                        </w:rPr>
                        <w:t>המְשֻׁוָקִים</w:t>
                      </w:r>
                      <w:r w:rsidRPr="0087124E">
                        <w:rPr>
                          <w:rStyle w:val="underline-30gray"/>
                          <w:rFonts w:cs="Guttman Yad-Brush" w:hint="cs"/>
                          <w:sz w:val="18"/>
                          <w:szCs w:val="18"/>
                          <w:u w:val="single" w:color="8C8C8C"/>
                          <w:rtl/>
                        </w:rPr>
                        <w:t xml:space="preserve">    </w:t>
                      </w:r>
                      <w:r w:rsidRPr="0087124E">
                        <w:rPr>
                          <w:rFonts w:hint="cs"/>
                          <w:u w:color="8C8C8C"/>
                          <w:rtl/>
                        </w:rPr>
                        <w:t xml:space="preserve"> </w:t>
                      </w:r>
                      <w:r w:rsidRPr="008D30E2">
                        <w:rPr>
                          <w:rFonts w:hint="cs"/>
                          <w:rtl/>
                        </w:rPr>
                        <w:t xml:space="preserve">בבקבוקים </w:t>
                      </w:r>
                      <w:r w:rsidRPr="00E71A55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 w:rsidRPr="008D30E2">
                        <w:rPr>
                          <w:rFonts w:hint="cs"/>
                          <w:rtl/>
                        </w:rPr>
                        <w:t xml:space="preserve"> מהמעיינות, </w:t>
                      </w:r>
                      <w:r w:rsidRPr="00E71A55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 </w:t>
                      </w:r>
                    </w:p>
                    <w:p w:rsidR="00C4506B" w:rsidRPr="008D30E2" w:rsidRDefault="00C4506B" w:rsidP="00C4506B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>דוג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מה                   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E71A55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                                      </w:t>
                      </w:r>
                      <w:r w:rsidRPr="00E71A55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2</w:t>
                      </w:r>
                    </w:p>
                    <w:p w:rsidR="00C4506B" w:rsidRDefault="00C4506B" w:rsidP="00C4506B">
                      <w:pPr>
                        <w:pStyle w:val="Sargel1"/>
                        <w:rPr>
                          <w:rtl/>
                        </w:rPr>
                      </w:pPr>
                      <w:r w:rsidRPr="008D30E2">
                        <w:rPr>
                          <w:rFonts w:hint="cs"/>
                          <w:rtl/>
                        </w:rPr>
                        <w:t>לבקבוקים ו</w:t>
                      </w:r>
                      <w:r w:rsidRPr="008D30E2">
                        <w:rPr>
                          <w:rStyle w:val="underline-30gray"/>
                          <w:rFonts w:hint="cs"/>
                          <w:rtl/>
                        </w:rPr>
                        <w:t xml:space="preserve"> 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 w:rsidRPr="00E71A55">
                        <w:rPr>
                          <w:rFonts w:ascii="Calibri" w:hAnsi="Calibri"/>
                        </w:rPr>
                        <w:t xml:space="preserve"> </w:t>
                      </w:r>
                      <w:r w:rsidRPr="008D30E2">
                        <w:rPr>
                          <w:rFonts w:hint="cs"/>
                          <w:rtl/>
                        </w:rPr>
                        <w:t xml:space="preserve">לחנויות רבות בארץ. שם 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 w:rsidRPr="008D30E2">
                        <w:rPr>
                          <w:rtl/>
                        </w:rPr>
                        <w:tab/>
                      </w:r>
                    </w:p>
                    <w:p w:rsidR="00C4506B" w:rsidRPr="008D30E2" w:rsidRDefault="00C4506B" w:rsidP="00C4506B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E71A55">
                        <w:rPr>
                          <w:rStyle w:val="underline-30gray"/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3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D30E2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</w:t>
                      </w:r>
                      <w:r w:rsidRPr="00E71A55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4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</w:p>
                    <w:p w:rsidR="00C4506B" w:rsidRPr="008D30E2" w:rsidRDefault="00C4506B" w:rsidP="00C4506B">
                      <w:pPr>
                        <w:pStyle w:val="Sargel1"/>
                        <w:rPr>
                          <w:rtl/>
                        </w:rPr>
                      </w:pPr>
                      <w:r w:rsidRPr="008D30E2">
                        <w:rPr>
                          <w:rFonts w:hint="cs"/>
                          <w:rtl/>
                        </w:rPr>
                        <w:t>אותם לצרכנים.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CE20A9" w:rsidRDefault="00CE20A9" w:rsidP="00CE20A9">
      <w:pPr>
        <w:rPr>
          <w:rtl/>
        </w:rPr>
      </w:pPr>
    </w:p>
    <w:p w:rsidR="00CE20A9" w:rsidRDefault="00CE20A9" w:rsidP="00CE20A9">
      <w:pPr>
        <w:pStyle w:val="Sargel1"/>
        <w:rPr>
          <w:b/>
          <w:bCs/>
          <w:rtl/>
        </w:rPr>
      </w:pPr>
      <w:r w:rsidRPr="006660DD">
        <w:rPr>
          <w:rFonts w:hint="cs"/>
          <w:rtl/>
        </w:rPr>
        <w:t>הפכו כל משפט מ</w:t>
      </w:r>
      <w:r w:rsidRPr="006660DD">
        <w:rPr>
          <w:rFonts w:hint="cs"/>
          <w:b/>
          <w:bCs/>
          <w:rtl/>
        </w:rPr>
        <w:t>סביל</w:t>
      </w:r>
      <w:r w:rsidRPr="006660DD">
        <w:rPr>
          <w:rFonts w:hint="cs"/>
          <w:rtl/>
        </w:rPr>
        <w:t xml:space="preserve"> ל</w:t>
      </w:r>
      <w:r w:rsidRPr="006660DD">
        <w:rPr>
          <w:rFonts w:hint="cs"/>
          <w:b/>
          <w:bCs/>
          <w:rtl/>
        </w:rPr>
        <w:t>פעיל</w:t>
      </w:r>
      <w:r w:rsidRPr="006660DD">
        <w:rPr>
          <w:rFonts w:hint="cs"/>
          <w:rtl/>
        </w:rPr>
        <w:t xml:space="preserve"> או מ</w:t>
      </w:r>
      <w:r w:rsidRPr="006660DD">
        <w:rPr>
          <w:rFonts w:hint="cs"/>
          <w:b/>
          <w:bCs/>
          <w:rtl/>
        </w:rPr>
        <w:t>פעיל</w:t>
      </w:r>
      <w:r w:rsidRPr="006660DD">
        <w:rPr>
          <w:rFonts w:hint="cs"/>
          <w:rtl/>
        </w:rPr>
        <w:t xml:space="preserve"> ל</w:t>
      </w:r>
      <w:r w:rsidRPr="006660DD">
        <w:rPr>
          <w:rFonts w:hint="cs"/>
          <w:b/>
          <w:bCs/>
          <w:rtl/>
        </w:rPr>
        <w:t>סביל.</w:t>
      </w:r>
    </w:p>
    <w:p w:rsidR="00CE20A9" w:rsidRDefault="00CE20A9" w:rsidP="00CE20A9">
      <w:pPr>
        <w:pStyle w:val="Sargel1"/>
        <w:rPr>
          <w:b/>
          <w:bCs/>
          <w:rtl/>
        </w:rPr>
      </w:pPr>
    </w:p>
    <w:p w:rsidR="00CE20A9" w:rsidRPr="006660DD" w:rsidRDefault="00CE20A9" w:rsidP="00CE20A9">
      <w:pPr>
        <w:pStyle w:val="Sargel2"/>
        <w:tabs>
          <w:tab w:val="right" w:pos="8788"/>
        </w:tabs>
        <w:rPr>
          <w:rtl/>
        </w:rPr>
      </w:pPr>
      <w:r>
        <w:rPr>
          <w:rStyle w:val="DavidMFORegular"/>
          <w:rFonts w:hint="cs"/>
          <w:rtl/>
        </w:rPr>
        <w:t>1</w:t>
      </w:r>
      <w:r w:rsidRPr="006660DD">
        <w:rPr>
          <w:rStyle w:val="DavidMFORegular"/>
          <w:rFonts w:hint="cs"/>
          <w:rtl/>
        </w:rPr>
        <w:t>.</w:t>
      </w:r>
      <w:r w:rsidRPr="006660DD">
        <w:rPr>
          <w:rtl/>
        </w:rPr>
        <w:tab/>
      </w:r>
      <w:r w:rsidRPr="006660DD">
        <w:rPr>
          <w:rFonts w:hint="cs"/>
          <w:rtl/>
        </w:rPr>
        <w:t xml:space="preserve">מרכזי הקיט והנופש </w:t>
      </w:r>
      <w:r w:rsidRPr="006660DD">
        <w:rPr>
          <w:rStyle w:val="DavidMFObold"/>
          <w:rFonts w:ascii="DavidMFO" w:hAnsi="DavidMFO" w:cs="Times New Roman" w:hint="cs"/>
          <w:rtl/>
          <w:lang w:bidi="he-IL"/>
        </w:rPr>
        <w:t>הוקמו</w:t>
      </w:r>
      <w:r w:rsidRPr="006660DD">
        <w:rPr>
          <w:rFonts w:hint="cs"/>
          <w:rtl/>
        </w:rPr>
        <w:t xml:space="preserve"> לאורך חופי הים על-ידי תושבי האזור. </w:t>
      </w:r>
    </w:p>
    <w:p w:rsidR="00CE20A9" w:rsidRPr="006660DD" w:rsidRDefault="00CE20A9" w:rsidP="00CE20A9">
      <w:pPr>
        <w:pStyle w:val="Sargel2"/>
        <w:tabs>
          <w:tab w:val="right" w:pos="8788"/>
        </w:tabs>
        <w:rPr>
          <w:rtl/>
        </w:rPr>
      </w:pPr>
    </w:p>
    <w:p w:rsidR="00CE20A9" w:rsidRPr="006660DD" w:rsidRDefault="00CE20A9" w:rsidP="00CE20A9">
      <w:pPr>
        <w:pStyle w:val="Sargel2"/>
        <w:tabs>
          <w:tab w:val="right" w:pos="8788"/>
        </w:tabs>
        <w:rPr>
          <w:rtl/>
        </w:rPr>
      </w:pPr>
      <w:r w:rsidRPr="006660DD">
        <w:rPr>
          <w:rtl/>
        </w:rPr>
        <w:tab/>
      </w:r>
      <w:r w:rsidRPr="006660DD">
        <w:rPr>
          <w:rFonts w:hint="cs"/>
          <w:rtl/>
        </w:rPr>
        <w:t xml:space="preserve">תושבי האזור </w:t>
      </w:r>
      <w:r w:rsidRPr="006660DD">
        <w:rPr>
          <w:rStyle w:val="underline-30gray"/>
          <w:u w:val="single" w:color="D9D9D9"/>
          <w:rtl/>
        </w:rPr>
        <w:tab/>
      </w:r>
    </w:p>
    <w:p w:rsidR="00CE20A9" w:rsidRPr="006660DD" w:rsidRDefault="00CE20A9" w:rsidP="00CE20A9">
      <w:pPr>
        <w:pStyle w:val="Sargel1"/>
        <w:rPr>
          <w:b/>
          <w:bCs/>
          <w:rtl/>
        </w:rPr>
      </w:pPr>
    </w:p>
    <w:p w:rsidR="00CE20A9" w:rsidRPr="006660DD" w:rsidRDefault="00CE20A9" w:rsidP="00CE20A9">
      <w:pPr>
        <w:pStyle w:val="Sargel2"/>
        <w:rPr>
          <w:rtl/>
        </w:rPr>
      </w:pPr>
      <w:r>
        <w:rPr>
          <w:rFonts w:hint="cs"/>
          <w:rtl/>
        </w:rPr>
        <w:t>2</w:t>
      </w:r>
      <w:r w:rsidRPr="006660DD">
        <w:rPr>
          <w:rFonts w:hint="cs"/>
          <w:rtl/>
        </w:rPr>
        <w:t>.</w:t>
      </w:r>
      <w:r w:rsidRPr="006660DD">
        <w:rPr>
          <w:rtl/>
        </w:rPr>
        <w:tab/>
      </w:r>
      <w:r w:rsidRPr="006660DD">
        <w:rPr>
          <w:rFonts w:hint="cs"/>
          <w:rtl/>
        </w:rPr>
        <w:t xml:space="preserve">הניסיונות הראשונים לניצול אוצרותיו של ים המלח </w:t>
      </w:r>
      <w:r w:rsidRPr="006660DD">
        <w:rPr>
          <w:rStyle w:val="DavidMFObold"/>
          <w:rFonts w:ascii="DavidMFO" w:hAnsi="DavidMFO" w:cs="Times New Roman" w:hint="cs"/>
          <w:rtl/>
          <w:lang w:bidi="he-IL"/>
        </w:rPr>
        <w:t>נערכו</w:t>
      </w:r>
      <w:r w:rsidRPr="006660DD">
        <w:rPr>
          <w:rFonts w:hint="cs"/>
          <w:rtl/>
        </w:rPr>
        <w:t xml:space="preserve"> על</w:t>
      </w:r>
      <w:r w:rsidRPr="006660DD">
        <w:t>-</w:t>
      </w:r>
      <w:r w:rsidRPr="006660DD">
        <w:rPr>
          <w:rFonts w:hint="cs"/>
          <w:rtl/>
        </w:rPr>
        <w:t>ידי "חברת האשלג הארצישראלית".</w:t>
      </w:r>
    </w:p>
    <w:p w:rsidR="00CE20A9" w:rsidRPr="006660DD" w:rsidRDefault="00CE20A9" w:rsidP="00CE20A9">
      <w:pPr>
        <w:pStyle w:val="Sargel2"/>
        <w:rPr>
          <w:rtl/>
        </w:rPr>
      </w:pPr>
    </w:p>
    <w:p w:rsidR="00CE20A9" w:rsidRPr="006660DD" w:rsidRDefault="00CE20A9" w:rsidP="00CE20A9">
      <w:pPr>
        <w:pStyle w:val="Sargel2"/>
        <w:tabs>
          <w:tab w:val="left" w:pos="8788"/>
        </w:tabs>
        <w:rPr>
          <w:rStyle w:val="underline-30gray"/>
          <w:rtl/>
        </w:rPr>
      </w:pPr>
      <w:r w:rsidRPr="006660DD">
        <w:rPr>
          <w:rtl/>
        </w:rPr>
        <w:tab/>
      </w:r>
      <w:r w:rsidRPr="006660DD">
        <w:rPr>
          <w:rFonts w:hint="cs"/>
          <w:rtl/>
        </w:rPr>
        <w:t xml:space="preserve">"חברת האשלג הארצישראלית" </w:t>
      </w:r>
      <w:r w:rsidRPr="006660DD">
        <w:rPr>
          <w:rStyle w:val="underline-30gray"/>
          <w:u w:val="single" w:color="D9D9D9"/>
          <w:rtl/>
        </w:rPr>
        <w:tab/>
      </w:r>
    </w:p>
    <w:p w:rsidR="00CE20A9" w:rsidRPr="006660DD" w:rsidRDefault="00CE20A9" w:rsidP="00CE20A9">
      <w:pPr>
        <w:pStyle w:val="Sargel2"/>
        <w:tabs>
          <w:tab w:val="right" w:pos="8788"/>
        </w:tabs>
        <w:rPr>
          <w:rtl/>
        </w:rPr>
      </w:pPr>
    </w:p>
    <w:p w:rsidR="00CE20A9" w:rsidRPr="006660DD" w:rsidRDefault="00CE20A9" w:rsidP="00CE20A9">
      <w:pPr>
        <w:pStyle w:val="Sargel2"/>
        <w:tabs>
          <w:tab w:val="right" w:pos="8788"/>
        </w:tabs>
        <w:rPr>
          <w:rtl/>
        </w:rPr>
      </w:pPr>
      <w:r>
        <w:rPr>
          <w:rFonts w:hint="cs"/>
          <w:rtl/>
        </w:rPr>
        <w:t>3</w:t>
      </w:r>
      <w:r w:rsidRPr="006660DD">
        <w:rPr>
          <w:rFonts w:hint="cs"/>
          <w:rtl/>
        </w:rPr>
        <w:t>.</w:t>
      </w:r>
      <w:r w:rsidRPr="006660DD">
        <w:rPr>
          <w:rtl/>
        </w:rPr>
        <w:tab/>
      </w:r>
      <w:r w:rsidRPr="006660DD">
        <w:rPr>
          <w:rFonts w:hint="cs"/>
          <w:rtl/>
        </w:rPr>
        <w:t xml:space="preserve">במפעלים אלה </w:t>
      </w:r>
      <w:r w:rsidRPr="006660DD">
        <w:rPr>
          <w:rStyle w:val="DavidMFObold"/>
          <w:rFonts w:ascii="DavidMFO" w:hAnsi="DavidMFO" w:cs="Times New Roman" w:hint="cs"/>
          <w:rtl/>
          <w:lang w:bidi="he-IL"/>
        </w:rPr>
        <w:t>מייצרים</w:t>
      </w:r>
      <w:r w:rsidRPr="006660DD">
        <w:rPr>
          <w:rFonts w:hint="cs"/>
          <w:rtl/>
        </w:rPr>
        <w:t xml:space="preserve"> חומרים לדישון הקרקע.</w:t>
      </w:r>
    </w:p>
    <w:p w:rsidR="00CE20A9" w:rsidRPr="006660DD" w:rsidRDefault="00CE20A9" w:rsidP="00CE20A9">
      <w:pPr>
        <w:pStyle w:val="Sargel2"/>
        <w:tabs>
          <w:tab w:val="right" w:pos="8788"/>
        </w:tabs>
        <w:rPr>
          <w:rtl/>
        </w:rPr>
      </w:pPr>
    </w:p>
    <w:p w:rsidR="00C4506B" w:rsidRDefault="00C4506B" w:rsidP="00C4506B">
      <w:pPr>
        <w:pStyle w:val="Sargel1"/>
        <w:rPr>
          <w:rtl/>
        </w:rPr>
      </w:pPr>
    </w:p>
    <w:p w:rsidR="00164992" w:rsidRDefault="00164992">
      <w:pPr>
        <w:rPr>
          <w:rtl/>
        </w:rPr>
      </w:pPr>
    </w:p>
    <w:p w:rsidR="00CC5A1F" w:rsidRDefault="00CC5A1F">
      <w:pPr>
        <w:rPr>
          <w:rtl/>
        </w:rPr>
      </w:pPr>
    </w:p>
    <w:p w:rsidR="00CC5A1F" w:rsidRDefault="00CC5A1F">
      <w:pPr>
        <w:rPr>
          <w:rtl/>
        </w:rPr>
      </w:pPr>
    </w:p>
    <w:p w:rsidR="00CC5A1F" w:rsidRPr="000812F4" w:rsidRDefault="00CC5A1F" w:rsidP="00CC5A1F">
      <w:pPr>
        <w:pStyle w:val="a3"/>
        <w:tabs>
          <w:tab w:val="left" w:pos="850"/>
        </w:tabs>
        <w:rPr>
          <w:b/>
          <w:bCs/>
          <w:sz w:val="36"/>
          <w:szCs w:val="36"/>
          <w:rtl/>
          <w:lang w:bidi="he-IL"/>
        </w:rPr>
      </w:pPr>
      <w:r w:rsidRPr="000812F4">
        <w:rPr>
          <w:rFonts w:hint="cs"/>
          <w:b/>
          <w:bCs/>
          <w:sz w:val="36"/>
          <w:szCs w:val="36"/>
          <w:rtl/>
          <w:lang w:bidi="he-IL"/>
        </w:rPr>
        <w:t>המרה לציווי</w:t>
      </w:r>
      <w:r>
        <w:rPr>
          <w:rFonts w:hint="cs"/>
          <w:b/>
          <w:bCs/>
          <w:sz w:val="36"/>
          <w:szCs w:val="36"/>
          <w:rtl/>
          <w:lang w:bidi="he-IL"/>
        </w:rPr>
        <w:t xml:space="preserve"> והמרה מסביל לפעיל</w:t>
      </w:r>
    </w:p>
    <w:p w:rsidR="00CC5A1F" w:rsidRPr="00D25202" w:rsidRDefault="00CC5A1F" w:rsidP="00CC5A1F">
      <w:pPr>
        <w:pStyle w:val="Sargel1"/>
        <w:rPr>
          <w:rtl/>
        </w:rPr>
      </w:pPr>
      <w:r w:rsidRPr="00D25202">
        <w:rPr>
          <w:rFonts w:hint="cs"/>
          <w:rtl/>
        </w:rPr>
        <w:t xml:space="preserve">לפניכם שלושה משפטים. </w:t>
      </w:r>
    </w:p>
    <w:p w:rsidR="00CC5A1F" w:rsidRPr="00D25202" w:rsidRDefault="00CC5A1F" w:rsidP="00CC5A1F">
      <w:pPr>
        <w:pStyle w:val="Sargel1"/>
        <w:rPr>
          <w:rtl/>
        </w:rPr>
      </w:pPr>
      <w:r w:rsidRPr="00D25202">
        <w:rPr>
          <w:rFonts w:hint="cs"/>
          <w:rtl/>
        </w:rPr>
        <w:t xml:space="preserve">הפכו כל משפט למשפט שיש בו פועל </w:t>
      </w:r>
      <w:r w:rsidRPr="00D25202">
        <w:rPr>
          <w:rStyle w:val="DavidMFObold"/>
          <w:rFonts w:ascii="DavidMFO" w:hAnsi="DavidMFO" w:cs="Times New Roman" w:hint="cs"/>
          <w:rtl/>
          <w:lang w:bidi="he-IL"/>
        </w:rPr>
        <w:t>בציווי</w:t>
      </w:r>
      <w:r w:rsidRPr="00D25202">
        <w:rPr>
          <w:rFonts w:hint="cs"/>
          <w:rtl/>
        </w:rPr>
        <w:t xml:space="preserve">. </w:t>
      </w:r>
    </w:p>
    <w:p w:rsidR="00CC5A1F" w:rsidRPr="00D25202" w:rsidRDefault="00CC5A1F" w:rsidP="00CC5A1F">
      <w:pPr>
        <w:pStyle w:val="Sargel2"/>
        <w:rPr>
          <w:rStyle w:val="DavidMFORegular"/>
          <w:rtl/>
        </w:rPr>
      </w:pPr>
      <w:r w:rsidRPr="00D25202">
        <w:rPr>
          <w:rStyle w:val="DavidMFORegular"/>
          <w:rFonts w:hint="cs"/>
          <w:rtl/>
        </w:rPr>
        <w:t>1.</w:t>
      </w:r>
      <w:r w:rsidRPr="00D25202">
        <w:rPr>
          <w:rStyle w:val="DavidMFORegular"/>
          <w:rtl/>
        </w:rPr>
        <w:tab/>
      </w:r>
      <w:r w:rsidRPr="00D25202">
        <w:rPr>
          <w:rStyle w:val="DavidMFORegular"/>
          <w:rFonts w:cs="Times New Roman" w:hint="cs"/>
          <w:rtl/>
          <w:lang w:bidi="he-IL"/>
        </w:rPr>
        <w:t>רצוי להחשיך את החדר לפני השינה</w:t>
      </w:r>
      <w:r w:rsidRPr="00D25202">
        <w:rPr>
          <w:rStyle w:val="DavidMFORegular"/>
          <w:rFonts w:hint="cs"/>
          <w:rtl/>
        </w:rPr>
        <w:t xml:space="preserve">. 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350"/>
        <w:rPr>
          <w:color w:val="D9D9D9"/>
          <w:sz w:val="12"/>
          <w:szCs w:val="12"/>
          <w:u w:val="single" w:color="A6A6A6"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Pr="00D25202" w:rsidRDefault="00CC5A1F" w:rsidP="00CC5A1F">
      <w:pPr>
        <w:pStyle w:val="Sargel2"/>
        <w:rPr>
          <w:rStyle w:val="DavidMFORegular"/>
          <w:rtl/>
        </w:rPr>
      </w:pPr>
      <w:r w:rsidRPr="00D25202">
        <w:rPr>
          <w:rStyle w:val="DavidMFORegular"/>
          <w:rFonts w:hint="cs"/>
          <w:rtl/>
        </w:rPr>
        <w:t>2.</w:t>
      </w:r>
      <w:r w:rsidRPr="00D25202">
        <w:rPr>
          <w:rStyle w:val="DavidMFORegular"/>
          <w:rtl/>
        </w:rPr>
        <w:tab/>
      </w:r>
      <w:r w:rsidRPr="00D25202">
        <w:rPr>
          <w:rStyle w:val="DavidMFORegular"/>
          <w:rFonts w:cs="Times New Roman" w:hint="cs"/>
          <w:rtl/>
          <w:lang w:bidi="he-IL"/>
        </w:rPr>
        <w:t>מומלץ לְהָקִיץ כל יום בשעה קבועה</w:t>
      </w:r>
      <w:r w:rsidRPr="00D25202">
        <w:rPr>
          <w:rStyle w:val="DavidMFORegular"/>
          <w:rFonts w:hint="cs"/>
          <w:rtl/>
        </w:rPr>
        <w:t xml:space="preserve">. 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350"/>
        <w:rPr>
          <w:color w:val="D9D9D9"/>
          <w:sz w:val="12"/>
          <w:szCs w:val="12"/>
          <w:u w:val="single" w:color="A6A6A6"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Pr="00D25202" w:rsidRDefault="00CC5A1F" w:rsidP="00CC5A1F">
      <w:pPr>
        <w:pStyle w:val="Sargel2"/>
        <w:rPr>
          <w:rStyle w:val="DavidMFORegular"/>
          <w:rtl/>
        </w:rPr>
      </w:pPr>
      <w:r w:rsidRPr="00D25202">
        <w:rPr>
          <w:rStyle w:val="DavidMFORegular"/>
          <w:rFonts w:hint="cs"/>
          <w:rtl/>
        </w:rPr>
        <w:t>3.</w:t>
      </w:r>
      <w:r w:rsidRPr="00D25202">
        <w:rPr>
          <w:rStyle w:val="DavidMFORegular"/>
          <w:rtl/>
        </w:rPr>
        <w:tab/>
      </w:r>
      <w:r w:rsidRPr="00D25202">
        <w:rPr>
          <w:rStyle w:val="DavidMFORegular"/>
          <w:rFonts w:cs="Times New Roman" w:hint="cs"/>
          <w:rtl/>
          <w:lang w:bidi="he-IL"/>
        </w:rPr>
        <w:t>כדאי לבצע פעילות גופנית אחר הצהריים</w:t>
      </w:r>
      <w:r w:rsidRPr="00D25202">
        <w:rPr>
          <w:rStyle w:val="DavidMFORegular"/>
          <w:rFonts w:hint="cs"/>
          <w:rtl/>
        </w:rPr>
        <w:t xml:space="preserve">. 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350"/>
        <w:rPr>
          <w:color w:val="D9D9D9"/>
          <w:sz w:val="12"/>
          <w:szCs w:val="12"/>
          <w:u w:val="single" w:color="A6A6A6"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Default="00CC5A1F" w:rsidP="00CC5A1F">
      <w:pPr>
        <w:rPr>
          <w:rtl/>
        </w:rPr>
      </w:pPr>
    </w:p>
    <w:p w:rsidR="00CC5A1F" w:rsidRDefault="00CC5A1F" w:rsidP="00CC5A1F">
      <w:pPr>
        <w:pStyle w:val="Sargel1"/>
        <w:rPr>
          <w:rtl/>
        </w:rPr>
      </w:pPr>
      <w:r w:rsidRPr="004F3A83">
        <w:rPr>
          <w:rFonts w:hint="cs"/>
          <w:rtl/>
        </w:rPr>
        <w:t xml:space="preserve">כתבו את המשפטים שלפניכם בלשון ציווי. </w:t>
      </w:r>
    </w:p>
    <w:p w:rsidR="00CC5A1F" w:rsidRPr="004F3A83" w:rsidRDefault="00CC5A1F" w:rsidP="00CC5A1F">
      <w:pPr>
        <w:pStyle w:val="Sargel1"/>
        <w:spacing w:before="0" w:after="0" w:line="240" w:lineRule="auto"/>
        <w:rPr>
          <w:rtl/>
        </w:rPr>
      </w:pPr>
    </w:p>
    <w:p w:rsidR="00CC5A1F" w:rsidRDefault="00CC5A1F" w:rsidP="00CC5A1F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14D8208" wp14:editId="058228A1">
                <wp:extent cx="2708275" cy="996315"/>
                <wp:effectExtent l="12700" t="11430" r="12700" b="11430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1F" w:rsidRPr="00222D63" w:rsidRDefault="00CC5A1F" w:rsidP="00CC5A1F">
                            <w:pPr>
                              <w:pStyle w:val="Sargel1"/>
                              <w:rPr>
                                <w:rStyle w:val="underline-30gray"/>
                                <w:b/>
                                <w:bCs/>
                                <w:rtl/>
                              </w:rPr>
                            </w:pPr>
                            <w:r w:rsidRPr="00222D63">
                              <w:rPr>
                                <w:rStyle w:val="underline-30gray"/>
                                <w:rFonts w:hint="cs"/>
                                <w:b/>
                                <w:bCs/>
                                <w:rtl/>
                              </w:rPr>
                              <w:t>דוגמה:</w:t>
                            </w:r>
                          </w:p>
                          <w:p w:rsidR="00CC5A1F" w:rsidRPr="004F3A83" w:rsidRDefault="00CC5A1F" w:rsidP="00CC5A1F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4F3A83">
                              <w:rPr>
                                <w:rFonts w:hint="cs"/>
                                <w:rtl/>
                              </w:rPr>
                              <w:t>רצוי להקשיב לעצת הרופאים.</w:t>
                            </w:r>
                          </w:p>
                          <w:p w:rsidR="00CC5A1F" w:rsidRPr="00222D63" w:rsidRDefault="00CC5A1F" w:rsidP="00CC5A1F">
                            <w:pPr>
                              <w:pStyle w:val="Sargel1"/>
                              <w:rPr>
                                <w:rFonts w:cs="Guttman Yad-Brush"/>
                                <w:sz w:val="20"/>
                                <w:szCs w:val="20"/>
                                <w:u w:val="thick" w:color="D9D9D9"/>
                                <w:rtl/>
                              </w:rPr>
                            </w:pPr>
                            <w:r w:rsidRPr="00222D63">
                              <w:rPr>
                                <w:rFonts w:cs="Guttman Yad-Brush" w:hint="cs"/>
                                <w:sz w:val="20"/>
                                <w:szCs w:val="20"/>
                                <w:u w:val="thick" w:color="D9D9D9"/>
                                <w:rtl/>
                              </w:rPr>
                              <w:t xml:space="preserve"> </w:t>
                            </w:r>
                            <w:r w:rsidRPr="00222D63">
                              <w:rPr>
                                <w:rStyle w:val="underline-30gray"/>
                                <w:rFonts w:cs="Guttman Yad-Brush" w:hint="cs"/>
                                <w:sz w:val="20"/>
                                <w:szCs w:val="20"/>
                                <w:u w:color="D9D9D9"/>
                                <w:rtl/>
                              </w:rPr>
                              <w:t xml:space="preserve"> הקשיבו לעצת הרופאים</w:t>
                            </w:r>
                            <w:r w:rsidRPr="00222D63">
                              <w:rPr>
                                <w:rFonts w:cs="Guttman Yad-Brush" w:hint="cs"/>
                                <w:sz w:val="20"/>
                                <w:szCs w:val="20"/>
                                <w:u w:val="thick" w:color="D9D9D9"/>
                                <w:rtl/>
                              </w:rPr>
                              <w:t>.</w:t>
                            </w:r>
                          </w:p>
                          <w:p w:rsidR="00CC5A1F" w:rsidRDefault="00CC5A1F" w:rsidP="00CC5A1F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4D8208"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8" type="#_x0000_t202" style="width:213.2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">
                <v:textbox>
                  <w:txbxContent>
                    <w:p w:rsidR="00CC5A1F" w:rsidRPr="00222D63" w:rsidRDefault="00CC5A1F" w:rsidP="00CC5A1F">
                      <w:pPr>
                        <w:pStyle w:val="Sargel1"/>
                        <w:rPr>
                          <w:rStyle w:val="underline-30gray"/>
                          <w:b/>
                          <w:bCs/>
                          <w:rtl/>
                        </w:rPr>
                      </w:pPr>
                      <w:r w:rsidRPr="00222D63">
                        <w:rPr>
                          <w:rStyle w:val="underline-30gray"/>
                          <w:rFonts w:hint="cs"/>
                          <w:b/>
                          <w:bCs/>
                          <w:rtl/>
                        </w:rPr>
                        <w:t>דוגמה:</w:t>
                      </w:r>
                    </w:p>
                    <w:p w:rsidR="00CC5A1F" w:rsidRPr="004F3A83" w:rsidRDefault="00CC5A1F" w:rsidP="00CC5A1F">
                      <w:pPr>
                        <w:pStyle w:val="Sargel1"/>
                        <w:rPr>
                          <w:rtl/>
                        </w:rPr>
                      </w:pPr>
                      <w:r w:rsidRPr="004F3A83">
                        <w:rPr>
                          <w:rFonts w:hint="cs"/>
                          <w:rtl/>
                        </w:rPr>
                        <w:t>רצוי להקשיב לעצת הרופאים.</w:t>
                      </w:r>
                    </w:p>
                    <w:p w:rsidR="00CC5A1F" w:rsidRPr="00222D63" w:rsidRDefault="00CC5A1F" w:rsidP="00CC5A1F">
                      <w:pPr>
                        <w:pStyle w:val="Sargel1"/>
                        <w:rPr>
                          <w:rFonts w:cs="Guttman Yad-Brush"/>
                          <w:sz w:val="20"/>
                          <w:szCs w:val="20"/>
                          <w:u w:val="thick" w:color="D9D9D9"/>
                          <w:rtl/>
                        </w:rPr>
                      </w:pPr>
                      <w:r w:rsidRPr="00222D63">
                        <w:rPr>
                          <w:rFonts w:cs="Guttman Yad-Brush" w:hint="cs"/>
                          <w:sz w:val="20"/>
                          <w:szCs w:val="20"/>
                          <w:u w:val="thick" w:color="D9D9D9"/>
                          <w:rtl/>
                        </w:rPr>
                        <w:t xml:space="preserve"> </w:t>
                      </w:r>
                      <w:r w:rsidRPr="00222D63">
                        <w:rPr>
                          <w:rStyle w:val="underline-30gray"/>
                          <w:rFonts w:cs="Guttman Yad-Brush" w:hint="cs"/>
                          <w:sz w:val="20"/>
                          <w:szCs w:val="20"/>
                          <w:u w:color="D9D9D9"/>
                          <w:rtl/>
                        </w:rPr>
                        <w:t xml:space="preserve"> הקשיבו לעצת הרופאים</w:t>
                      </w:r>
                      <w:r w:rsidRPr="00222D63">
                        <w:rPr>
                          <w:rFonts w:cs="Guttman Yad-Brush" w:hint="cs"/>
                          <w:sz w:val="20"/>
                          <w:szCs w:val="20"/>
                          <w:u w:val="thick" w:color="D9D9D9"/>
                          <w:rtl/>
                        </w:rPr>
                        <w:t>.</w:t>
                      </w:r>
                    </w:p>
                    <w:p w:rsidR="00CC5A1F" w:rsidRDefault="00CC5A1F" w:rsidP="00CC5A1F">
                      <w:pPr>
                        <w:pStyle w:val="Sargel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CC5A1F" w:rsidRDefault="00CC5A1F" w:rsidP="00CC5A1F">
      <w:pPr>
        <w:pStyle w:val="Sargel2"/>
        <w:rPr>
          <w:rtl/>
        </w:rPr>
      </w:pPr>
    </w:p>
    <w:p w:rsidR="00CC5A1F" w:rsidRDefault="00CC5A1F" w:rsidP="00CC5A1F">
      <w:pPr>
        <w:pStyle w:val="Sargel2"/>
        <w:rPr>
          <w:rtl/>
        </w:rPr>
      </w:pPr>
      <w:r w:rsidRPr="004F3A83">
        <w:rPr>
          <w:rStyle w:val="DavidMFORegular"/>
          <w:rFonts w:hint="cs"/>
          <w:rtl/>
        </w:rPr>
        <w:t xml:space="preserve">1. </w:t>
      </w:r>
      <w:r w:rsidRPr="004F3A83">
        <w:rPr>
          <w:rtl/>
        </w:rPr>
        <w:tab/>
      </w:r>
      <w:r w:rsidRPr="004F3A83">
        <w:rPr>
          <w:rFonts w:hint="cs"/>
          <w:rtl/>
        </w:rPr>
        <w:t>לבית הספר מומלץ להביא כריכים, ירקות, פירות ומים.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Pr="004F3A83" w:rsidRDefault="00CC5A1F" w:rsidP="00CC5A1F">
      <w:pPr>
        <w:pStyle w:val="Sargel2"/>
        <w:rPr>
          <w:rtl/>
        </w:rPr>
      </w:pPr>
    </w:p>
    <w:p w:rsidR="00CC5A1F" w:rsidRDefault="00CC5A1F" w:rsidP="00CC5A1F">
      <w:pPr>
        <w:pStyle w:val="Sargel2"/>
        <w:rPr>
          <w:rtl/>
        </w:rPr>
      </w:pPr>
      <w:r w:rsidRPr="004F3A83">
        <w:rPr>
          <w:rStyle w:val="DavidMFORegular"/>
          <w:rFonts w:hint="cs"/>
          <w:rtl/>
        </w:rPr>
        <w:t>2.</w:t>
      </w:r>
      <w:r w:rsidRPr="004F3A83">
        <w:rPr>
          <w:rtl/>
        </w:rPr>
        <w:tab/>
      </w:r>
      <w:r w:rsidRPr="004F3A83">
        <w:rPr>
          <w:rFonts w:hint="cs"/>
          <w:rtl/>
        </w:rPr>
        <w:t xml:space="preserve">כדאי לאכול מזון מגוון.  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Default="00CC5A1F" w:rsidP="00CC5A1F">
      <w:pPr>
        <w:rPr>
          <w:rtl/>
        </w:rPr>
      </w:pPr>
    </w:p>
    <w:p w:rsidR="00CC5A1F" w:rsidRPr="00F60B4D" w:rsidRDefault="00CC5A1F" w:rsidP="00CC5A1F">
      <w:pPr>
        <w:pStyle w:val="Sargel1"/>
        <w:rPr>
          <w:rtl/>
        </w:rPr>
      </w:pPr>
      <w:r w:rsidRPr="00F60B4D">
        <w:rPr>
          <w:rFonts w:hint="cs"/>
          <w:rtl/>
        </w:rPr>
        <w:t xml:space="preserve">כתבו מחדש את המשפטים הבאים. הפכו את המילה המודגשת לצורת </w:t>
      </w:r>
      <w:r w:rsidRPr="00F60B4D">
        <w:rPr>
          <w:rFonts w:hint="cs"/>
          <w:b/>
          <w:bCs/>
          <w:rtl/>
        </w:rPr>
        <w:t>ציווי</w:t>
      </w:r>
      <w:r w:rsidRPr="00F60B4D">
        <w:rPr>
          <w:rFonts w:hint="cs"/>
          <w:rtl/>
        </w:rPr>
        <w:t xml:space="preserve">. </w:t>
      </w:r>
    </w:p>
    <w:p w:rsidR="00CC5A1F" w:rsidRDefault="00CC5A1F" w:rsidP="00CC5A1F">
      <w:pPr>
        <w:pStyle w:val="Sargel2"/>
        <w:spacing w:before="283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6D5D530C" wp14:editId="3047D3CB">
                <wp:simplePos x="0" y="0"/>
                <wp:positionH relativeFrom="character">
                  <wp:posOffset>-4785360</wp:posOffset>
                </wp:positionH>
                <wp:positionV relativeFrom="line">
                  <wp:posOffset>217170</wp:posOffset>
                </wp:positionV>
                <wp:extent cx="4772660" cy="1242060"/>
                <wp:effectExtent l="8890" t="10795" r="9525" b="13970"/>
                <wp:wrapSquare wrapText="bothSides"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1F" w:rsidRPr="00F60B4D" w:rsidRDefault="00CC5A1F" w:rsidP="00CC5A1F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F60B4D">
                              <w:rPr>
                                <w:rFonts w:hint="cs"/>
                                <w:rtl/>
                              </w:rPr>
                              <w:t>דוגמה:</w:t>
                            </w:r>
                          </w:p>
                          <w:p w:rsidR="00CC5A1F" w:rsidRPr="00F60B4D" w:rsidRDefault="00CC5A1F" w:rsidP="00CC5A1F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F60B4D">
                              <w:rPr>
                                <w:rFonts w:hint="cs"/>
                                <w:rtl/>
                              </w:rPr>
                              <w:t>חובה להקשיב להוראות הרופא כדי שהטיפול יהיה יעיל.</w:t>
                            </w:r>
                          </w:p>
                          <w:p w:rsidR="00CC5A1F" w:rsidRPr="0026193C" w:rsidRDefault="00CC5A1F" w:rsidP="00CC5A1F">
                            <w:pPr>
                              <w:pStyle w:val="Sargel1"/>
                              <w:rPr>
                                <w:rFonts w:cs="Guttman Yad-Brush"/>
                                <w:sz w:val="36"/>
                                <w:u w:val="single"/>
                                <w:rtl/>
                              </w:rPr>
                            </w:pPr>
                            <w:r w:rsidRPr="0026193C">
                              <w:rPr>
                                <w:rFonts w:cs="Guttman Yad-Brush" w:hint="cs"/>
                                <w:sz w:val="32"/>
                                <w:szCs w:val="26"/>
                                <w:u w:val="single"/>
                                <w:rtl/>
                              </w:rPr>
                              <w:t xml:space="preserve">הקשיבו להוראות הרופא כדי שהטיפול יהיה יעיל. </w:t>
                            </w:r>
                            <w:r w:rsidRPr="0026193C">
                              <w:rPr>
                                <w:rFonts w:cs="Guttman Yad-Brush"/>
                                <w:sz w:val="36"/>
                                <w:u w:val="single"/>
                                <w:rtl/>
                              </w:rPr>
                              <w:tab/>
                            </w:r>
                            <w:r w:rsidRPr="0026193C">
                              <w:rPr>
                                <w:rFonts w:cs="Guttman Yad-Brush"/>
                                <w:sz w:val="36"/>
                                <w:u w:val="single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530C" id="תיבת טקסט 22" o:spid="_x0000_s1029" type="#_x0000_t202" style="position:absolute;margin-left:-376.8pt;margin-top:17.1pt;width:375.8pt;height:97.8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" o:allowincell="f">
                <v:textbox>
                  <w:txbxContent>
                    <w:p w:rsidR="00CC5A1F" w:rsidRPr="00F60B4D" w:rsidRDefault="00CC5A1F" w:rsidP="00CC5A1F">
                      <w:pPr>
                        <w:pStyle w:val="Sargel1"/>
                        <w:rPr>
                          <w:rtl/>
                        </w:rPr>
                      </w:pPr>
                      <w:r w:rsidRPr="00F60B4D">
                        <w:rPr>
                          <w:rFonts w:hint="cs"/>
                          <w:rtl/>
                        </w:rPr>
                        <w:t>דוגמה:</w:t>
                      </w:r>
                    </w:p>
                    <w:p w:rsidR="00CC5A1F" w:rsidRPr="00F60B4D" w:rsidRDefault="00CC5A1F" w:rsidP="00CC5A1F">
                      <w:pPr>
                        <w:pStyle w:val="Sargel1"/>
                        <w:rPr>
                          <w:rtl/>
                        </w:rPr>
                      </w:pPr>
                      <w:r w:rsidRPr="00F60B4D">
                        <w:rPr>
                          <w:rFonts w:hint="cs"/>
                          <w:rtl/>
                        </w:rPr>
                        <w:t>חובה להקשיב להוראות הרופא כדי שהטיפול יהיה יעיל.</w:t>
                      </w:r>
                    </w:p>
                    <w:p w:rsidR="00CC5A1F" w:rsidRPr="0026193C" w:rsidRDefault="00CC5A1F" w:rsidP="00CC5A1F">
                      <w:pPr>
                        <w:pStyle w:val="Sargel1"/>
                        <w:rPr>
                          <w:rFonts w:cs="Guttman Yad-Brush"/>
                          <w:sz w:val="36"/>
                          <w:u w:val="single"/>
                          <w:rtl/>
                        </w:rPr>
                      </w:pPr>
                      <w:r w:rsidRPr="0026193C">
                        <w:rPr>
                          <w:rFonts w:cs="Guttman Yad-Brush" w:hint="cs"/>
                          <w:sz w:val="32"/>
                          <w:szCs w:val="26"/>
                          <w:u w:val="single"/>
                          <w:rtl/>
                        </w:rPr>
                        <w:t xml:space="preserve">הקשיבו להוראות הרופא כדי שהטיפול יהיה יעיל. </w:t>
                      </w:r>
                      <w:r w:rsidRPr="0026193C">
                        <w:rPr>
                          <w:rFonts w:cs="Guttman Yad-Brush"/>
                          <w:sz w:val="36"/>
                          <w:u w:val="single"/>
                          <w:rtl/>
                        </w:rPr>
                        <w:tab/>
                      </w:r>
                      <w:r w:rsidRPr="0026193C">
                        <w:rPr>
                          <w:rFonts w:cs="Guttman Yad-Brush"/>
                          <w:sz w:val="36"/>
                          <w:u w:val="single"/>
                          <w:rtl/>
                        </w:rP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CC5A1F" w:rsidRDefault="00CC5A1F" w:rsidP="00CC5A1F">
      <w:pPr>
        <w:pStyle w:val="Sargel2"/>
        <w:spacing w:before="283"/>
        <w:rPr>
          <w:rtl/>
        </w:rPr>
      </w:pPr>
    </w:p>
    <w:p w:rsidR="00CC5A1F" w:rsidRDefault="00CC5A1F" w:rsidP="00CC5A1F">
      <w:pPr>
        <w:pStyle w:val="Sargel2"/>
        <w:spacing w:before="283"/>
        <w:rPr>
          <w:rtl/>
        </w:rPr>
      </w:pPr>
    </w:p>
    <w:p w:rsidR="00CC5A1F" w:rsidRDefault="00CC5A1F" w:rsidP="00CC5A1F">
      <w:pPr>
        <w:pStyle w:val="Sargel2"/>
        <w:rPr>
          <w:rFonts w:cs="Times New Roman"/>
          <w:rtl/>
        </w:rPr>
      </w:pPr>
    </w:p>
    <w:p w:rsidR="00CC5A1F" w:rsidRDefault="00CC5A1F" w:rsidP="00CC5A1F">
      <w:pPr>
        <w:pStyle w:val="Sargel2"/>
        <w:rPr>
          <w:rtl/>
        </w:rPr>
      </w:pPr>
      <w:r w:rsidRPr="00F06600">
        <w:rPr>
          <w:rFonts w:hint="cs"/>
          <w:b/>
          <w:bCs/>
          <w:rtl/>
        </w:rPr>
        <w:t>א.</w:t>
      </w:r>
      <w:r w:rsidRPr="00F60B4D">
        <w:rPr>
          <w:rtl/>
        </w:rPr>
        <w:tab/>
      </w:r>
      <w:r w:rsidRPr="00F60B4D">
        <w:rPr>
          <w:rFonts w:hint="cs"/>
          <w:rtl/>
        </w:rPr>
        <w:t xml:space="preserve">כדאי </w:t>
      </w:r>
      <w:r w:rsidRPr="00F60B4D">
        <w:rPr>
          <w:rFonts w:hint="cs"/>
          <w:b/>
          <w:bCs/>
          <w:rtl/>
        </w:rPr>
        <w:t>להתייעץ</w:t>
      </w:r>
      <w:r w:rsidRPr="00F60B4D">
        <w:rPr>
          <w:rFonts w:hint="cs"/>
          <w:rtl/>
        </w:rPr>
        <w:t xml:space="preserve"> עם הרופא מתי לקחת את התרופה.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Default="00CC5A1F" w:rsidP="00CC5A1F">
      <w:pPr>
        <w:pStyle w:val="Sargel2"/>
        <w:rPr>
          <w:rtl/>
        </w:rPr>
      </w:pPr>
    </w:p>
    <w:p w:rsidR="00CC5A1F" w:rsidRDefault="00CC5A1F" w:rsidP="00CC5A1F">
      <w:pPr>
        <w:pStyle w:val="Sargel2"/>
        <w:rPr>
          <w:rtl/>
        </w:rPr>
      </w:pPr>
      <w:r w:rsidRPr="00F06600">
        <w:rPr>
          <w:rFonts w:hint="cs"/>
          <w:b/>
          <w:bCs/>
          <w:rtl/>
        </w:rPr>
        <w:t>ב.</w:t>
      </w:r>
      <w:r w:rsidRPr="00F60B4D">
        <w:rPr>
          <w:rtl/>
        </w:rPr>
        <w:tab/>
      </w:r>
      <w:r w:rsidRPr="00F60B4D">
        <w:rPr>
          <w:rFonts w:hint="cs"/>
          <w:rtl/>
        </w:rPr>
        <w:t xml:space="preserve">צריך </w:t>
      </w:r>
      <w:r w:rsidRPr="00F60B4D">
        <w:rPr>
          <w:rFonts w:hint="cs"/>
          <w:b/>
          <w:bCs/>
          <w:rtl/>
        </w:rPr>
        <w:t>להקפיד</w:t>
      </w:r>
      <w:r w:rsidRPr="00F60B4D">
        <w:rPr>
          <w:rFonts w:hint="cs"/>
          <w:rtl/>
        </w:rPr>
        <w:t xml:space="preserve"> על נטילת כל המנה שרשם הרופא.</w:t>
      </w:r>
    </w:p>
    <w:p w:rsidR="00CC5A1F" w:rsidRDefault="00CC5A1F" w:rsidP="00CC5A1F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CC5A1F" w:rsidRDefault="00CC5A1F" w:rsidP="00CC5A1F">
      <w:pPr>
        <w:pStyle w:val="Sargel1"/>
        <w:rPr>
          <w:rFonts w:cs="Times New Roman"/>
          <w:rtl/>
        </w:rPr>
      </w:pPr>
    </w:p>
    <w:p w:rsidR="00CC5A1F" w:rsidRDefault="00CC5A1F" w:rsidP="00CC5A1F">
      <w:pPr>
        <w:rPr>
          <w:rtl/>
        </w:rPr>
      </w:pPr>
    </w:p>
    <w:p w:rsidR="00CC5A1F" w:rsidRDefault="00CC5A1F" w:rsidP="00CC5A1F">
      <w:pPr>
        <w:rPr>
          <w:rtl/>
        </w:rPr>
      </w:pPr>
    </w:p>
    <w:p w:rsidR="00CC5A1F" w:rsidRPr="006660DD" w:rsidRDefault="00CC5A1F" w:rsidP="00CC5A1F">
      <w:pPr>
        <w:pStyle w:val="Sargel2"/>
        <w:tabs>
          <w:tab w:val="right" w:pos="8788"/>
        </w:tabs>
        <w:rPr>
          <w:rtl/>
        </w:rPr>
      </w:pPr>
      <w:r w:rsidRPr="006660DD">
        <w:rPr>
          <w:rtl/>
        </w:rPr>
        <w:tab/>
      </w:r>
      <w:r w:rsidRPr="006660DD">
        <w:rPr>
          <w:rFonts w:hint="cs"/>
          <w:rtl/>
        </w:rPr>
        <w:t xml:space="preserve">חומרים לדישון הקרקע </w:t>
      </w:r>
      <w:r w:rsidRPr="006660DD">
        <w:rPr>
          <w:rStyle w:val="underline-30gray"/>
          <w:u w:val="single" w:color="D9D9D9"/>
          <w:rtl/>
        </w:rPr>
        <w:tab/>
      </w:r>
    </w:p>
    <w:p w:rsidR="00CC5A1F" w:rsidRDefault="00CC5A1F" w:rsidP="00CC5A1F">
      <w:r>
        <w:rPr>
          <w:rtl/>
        </w:rPr>
        <w:br w:type="page"/>
      </w:r>
    </w:p>
    <w:sectPr w:rsidR="00CC5A1F" w:rsidSect="006E2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B"/>
    <w:rsid w:val="00164992"/>
    <w:rsid w:val="006E2FCF"/>
    <w:rsid w:val="00C4506B"/>
    <w:rsid w:val="00CC5A1F"/>
    <w:rsid w:val="00C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D993D-CFCC-474C-A718-ACCFC2D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C4506B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C4506B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" w:eastAsia="Times New Roman" w:hAnsi="David" w:cs="David"/>
      <w:b/>
      <w:bCs/>
      <w:color w:val="000000"/>
      <w:sz w:val="30"/>
      <w:szCs w:val="30"/>
    </w:rPr>
  </w:style>
  <w:style w:type="character" w:customStyle="1" w:styleId="DavidMFObold">
    <w:name w:val="David MFO bold"/>
    <w:uiPriority w:val="99"/>
    <w:rsid w:val="00C4506B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C4506B"/>
    <w:rPr>
      <w:u w:val="thick" w:color="000000"/>
    </w:rPr>
  </w:style>
  <w:style w:type="paragraph" w:customStyle="1" w:styleId="Sargel2">
    <w:name w:val="Sargel 2"/>
    <w:basedOn w:val="a"/>
    <w:uiPriority w:val="99"/>
    <w:rsid w:val="00CE20A9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CE20A9"/>
    <w:rPr>
      <w:rFonts w:ascii="DavidMFO" w:hAnsi="DavidMFO" w:cs="DavidMFO"/>
      <w:sz w:val="30"/>
      <w:szCs w:val="30"/>
      <w:vertAlign w:val="baseline"/>
      <w:lang w:bidi="ar-SA"/>
    </w:rPr>
  </w:style>
  <w:style w:type="paragraph" w:customStyle="1" w:styleId="sargel1-ravbrera">
    <w:name w:val="sargel 1 - rav brera"/>
    <w:basedOn w:val="a"/>
    <w:uiPriority w:val="99"/>
    <w:rsid w:val="00CE20A9"/>
    <w:pPr>
      <w:widowControl w:val="0"/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a3">
    <w:name w:val="רב ברירה"/>
    <w:basedOn w:val="a"/>
    <w:qFormat/>
    <w:rsid w:val="00CC5A1F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2015-11-18T09:39:00Z</dcterms:created>
  <dcterms:modified xsi:type="dcterms:W3CDTF">2015-11-18T09:42:00Z</dcterms:modified>
</cp:coreProperties>
</file>