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72"/>
          <w:szCs w:val="72"/>
          <w:rtl/>
        </w:rPr>
        <w:id w:val="100246217"/>
        <w:docPartObj>
          <w:docPartGallery w:val="Cover Pages"/>
          <w:docPartUnique/>
        </w:docPartObj>
      </w:sdtPr>
      <w:sdtEndPr>
        <w:rPr>
          <w:rFonts w:asciiTheme="minorHAnsi" w:eastAsia="Times New Roman" w:hAnsiTheme="minorHAnsi" w:cstheme="minorBidi"/>
          <w:sz w:val="22"/>
          <w:szCs w:val="22"/>
          <w:rtl w:val="0"/>
        </w:rPr>
      </w:sdtEndPr>
      <w:sdtContent>
        <w:p w:rsidR="008E2CE3" w:rsidRDefault="007B43BE">
          <w:pPr>
            <w:pStyle w:val="af4"/>
            <w:rPr>
              <w:rFonts w:asciiTheme="majorHAnsi" w:eastAsiaTheme="majorEastAsia" w:hAnsiTheme="majorHAnsi" w:cstheme="majorBidi"/>
              <w:sz w:val="72"/>
              <w:szCs w:val="72"/>
            </w:rPr>
          </w:pPr>
          <w:r>
            <w:rPr>
              <w:rFonts w:asciiTheme="majorHAnsi" w:eastAsiaTheme="majorEastAsia" w:hAnsiTheme="majorHAnsi" w:cstheme="majorBidi"/>
              <w:noProof/>
              <w:sz w:val="72"/>
              <w:szCs w:val="72"/>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-571500</wp:posOffset>
                    </wp:positionV>
                    <wp:extent cx="2109470" cy="857250"/>
                    <wp:effectExtent l="0" t="0" r="508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857250"/>
                            </a:xfrm>
                            <a:prstGeom prst="rect">
                              <a:avLst/>
                            </a:prstGeom>
                            <a:solidFill>
                              <a:srgbClr val="FFFFFF"/>
                            </a:solidFill>
                            <a:ln w="9525">
                              <a:noFill/>
                              <a:miter lim="800000"/>
                              <a:headEnd/>
                              <a:tailEnd/>
                            </a:ln>
                          </wps:spPr>
                          <wps:txbx>
                            <w:txbxContent>
                              <w:p w:rsidR="006E30B4" w:rsidRPr="004D1EC4" w:rsidRDefault="006E30B4" w:rsidP="004D1EC4">
                                <w:pPr>
                                  <w:spacing w:after="0" w:line="240" w:lineRule="auto"/>
                                  <w:jc w:val="center"/>
                                  <w:rPr>
                                    <w:rFonts w:cs="David"/>
                                    <w:color w:val="1F497D" w:themeColor="text2"/>
                                    <w:rtl/>
                                  </w:rPr>
                                </w:pPr>
                                <w:r w:rsidRPr="004D1EC4">
                                  <w:rPr>
                                    <w:rFonts w:cs="David" w:hint="cs"/>
                                    <w:color w:val="1F497D" w:themeColor="text2"/>
                                    <w:rtl/>
                                  </w:rPr>
                                  <w:t>מדינת ישראל</w:t>
                                </w:r>
                              </w:p>
                              <w:p w:rsidR="006E30B4" w:rsidRPr="004D1EC4" w:rsidRDefault="006E30B4" w:rsidP="004D1EC4">
                                <w:pPr>
                                  <w:spacing w:after="0" w:line="240" w:lineRule="auto"/>
                                  <w:jc w:val="center"/>
                                  <w:rPr>
                                    <w:rFonts w:cs="David"/>
                                    <w:color w:val="1F497D" w:themeColor="text2"/>
                                    <w:rtl/>
                                  </w:rPr>
                                </w:pPr>
                                <w:r w:rsidRPr="004D1EC4">
                                  <w:rPr>
                                    <w:rFonts w:cs="David" w:hint="cs"/>
                                    <w:color w:val="1F497D" w:themeColor="text2"/>
                                    <w:rtl/>
                                  </w:rPr>
                                  <w:t>משרד החינוך</w:t>
                                </w:r>
                              </w:p>
                              <w:p w:rsidR="006E30B4" w:rsidRPr="004D1EC4" w:rsidRDefault="006E30B4" w:rsidP="004D1EC4">
                                <w:pPr>
                                  <w:spacing w:after="0" w:line="240" w:lineRule="auto"/>
                                  <w:jc w:val="center"/>
                                  <w:rPr>
                                    <w:rFonts w:cs="David"/>
                                    <w:color w:val="1F497D" w:themeColor="text2"/>
                                    <w:rtl/>
                                  </w:rPr>
                                </w:pPr>
                                <w:r w:rsidRPr="004D1EC4">
                                  <w:rPr>
                                    <w:rFonts w:cs="David" w:hint="cs"/>
                                    <w:color w:val="1F497D" w:themeColor="text2"/>
                                    <w:rtl/>
                                  </w:rPr>
                                  <w:t>המזכירות הפדגוגית</w:t>
                                </w:r>
                              </w:p>
                              <w:p w:rsidR="006E30B4" w:rsidRPr="004D1EC4" w:rsidRDefault="006E30B4" w:rsidP="004D1EC4">
                                <w:pPr>
                                  <w:spacing w:after="0" w:line="240" w:lineRule="auto"/>
                                  <w:jc w:val="center"/>
                                  <w:rPr>
                                    <w:rFonts w:cs="David"/>
                                    <w:color w:val="1F497D" w:themeColor="text2"/>
                                    <w:rtl/>
                                  </w:rPr>
                                </w:pPr>
                                <w:r w:rsidRPr="004D1EC4">
                                  <w:rPr>
                                    <w:rFonts w:cs="David" w:hint="cs"/>
                                    <w:color w:val="1F497D" w:themeColor="text2"/>
                                    <w:rtl/>
                                  </w:rPr>
                                  <w:t>אגף השפות</w:t>
                                </w:r>
                              </w:p>
                              <w:p w:rsidR="006E30B4" w:rsidRDefault="006E30B4" w:rsidP="004D1EC4">
                                <w:pPr>
                                  <w:spacing w:after="0" w:line="240" w:lineRule="auto"/>
                                  <w:jc w:val="center"/>
                                  <w:rPr>
                                    <w:rtl/>
                                  </w:rPr>
                                </w:pPr>
                                <w:r w:rsidRPr="004D1EC4">
                                  <w:rPr>
                                    <w:rFonts w:cs="David" w:hint="cs"/>
                                    <w:color w:val="1F497D" w:themeColor="text2"/>
                                    <w:rtl/>
                                  </w:rPr>
                                  <w:t>הפיקוח על הוראת הלשון העברית</w:t>
                                </w:r>
                              </w:p>
                              <w:p w:rsidR="006E30B4" w:rsidRDefault="006E30B4" w:rsidP="004D1EC4">
                                <w:pPr>
                                  <w:spacing w:after="0"/>
                                  <w:rPr>
                                    <w:rt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45pt;width:166.1pt;height:67.5pt;z-index:25166540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" stroked="f">
                    <v:textbox>
                      <w:txbxContent>
                        <w:p w:rsidR="006E30B4" w:rsidRPr="004D1EC4" w:rsidRDefault="006E30B4" w:rsidP="004D1EC4">
                          <w:pPr>
                            <w:spacing w:after="0" w:line="240" w:lineRule="auto"/>
                            <w:jc w:val="center"/>
                            <w:rPr>
                              <w:rFonts w:cs="David"/>
                              <w:color w:val="1F497D" w:themeColor="text2"/>
                              <w:rtl/>
                            </w:rPr>
                          </w:pPr>
                          <w:r w:rsidRPr="004D1EC4">
                            <w:rPr>
                              <w:rFonts w:cs="David" w:hint="cs"/>
                              <w:color w:val="1F497D" w:themeColor="text2"/>
                              <w:rtl/>
                            </w:rPr>
                            <w:t>מדינת ישראל</w:t>
                          </w:r>
                        </w:p>
                        <w:p w:rsidR="006E30B4" w:rsidRPr="004D1EC4" w:rsidRDefault="006E30B4" w:rsidP="004D1EC4">
                          <w:pPr>
                            <w:spacing w:after="0" w:line="240" w:lineRule="auto"/>
                            <w:jc w:val="center"/>
                            <w:rPr>
                              <w:rFonts w:cs="David"/>
                              <w:color w:val="1F497D" w:themeColor="text2"/>
                              <w:rtl/>
                            </w:rPr>
                          </w:pPr>
                          <w:r w:rsidRPr="004D1EC4">
                            <w:rPr>
                              <w:rFonts w:cs="David" w:hint="cs"/>
                              <w:color w:val="1F497D" w:themeColor="text2"/>
                              <w:rtl/>
                            </w:rPr>
                            <w:t>משרד החינוך</w:t>
                          </w:r>
                        </w:p>
                        <w:p w:rsidR="006E30B4" w:rsidRPr="004D1EC4" w:rsidRDefault="006E30B4" w:rsidP="004D1EC4">
                          <w:pPr>
                            <w:spacing w:after="0" w:line="240" w:lineRule="auto"/>
                            <w:jc w:val="center"/>
                            <w:rPr>
                              <w:rFonts w:cs="David"/>
                              <w:color w:val="1F497D" w:themeColor="text2"/>
                              <w:rtl/>
                            </w:rPr>
                          </w:pPr>
                          <w:r w:rsidRPr="004D1EC4">
                            <w:rPr>
                              <w:rFonts w:cs="David" w:hint="cs"/>
                              <w:color w:val="1F497D" w:themeColor="text2"/>
                              <w:rtl/>
                            </w:rPr>
                            <w:t>המזכירות הפדגוגית</w:t>
                          </w:r>
                        </w:p>
                        <w:p w:rsidR="006E30B4" w:rsidRPr="004D1EC4" w:rsidRDefault="006E30B4" w:rsidP="004D1EC4">
                          <w:pPr>
                            <w:spacing w:after="0" w:line="240" w:lineRule="auto"/>
                            <w:jc w:val="center"/>
                            <w:rPr>
                              <w:rFonts w:cs="David"/>
                              <w:color w:val="1F497D" w:themeColor="text2"/>
                              <w:rtl/>
                            </w:rPr>
                          </w:pPr>
                          <w:r w:rsidRPr="004D1EC4">
                            <w:rPr>
                              <w:rFonts w:cs="David" w:hint="cs"/>
                              <w:color w:val="1F497D" w:themeColor="text2"/>
                              <w:rtl/>
                            </w:rPr>
                            <w:t>אגף השפות</w:t>
                          </w:r>
                        </w:p>
                        <w:p w:rsidR="006E30B4" w:rsidRDefault="006E30B4" w:rsidP="004D1EC4">
                          <w:pPr>
                            <w:spacing w:after="0" w:line="240" w:lineRule="auto"/>
                            <w:jc w:val="center"/>
                            <w:rPr>
                              <w:rtl/>
                            </w:rPr>
                          </w:pPr>
                          <w:r w:rsidRPr="004D1EC4">
                            <w:rPr>
                              <w:rFonts w:cs="David" w:hint="cs"/>
                              <w:color w:val="1F497D" w:themeColor="text2"/>
                              <w:rtl/>
                            </w:rPr>
                            <w:t>הפיקוח על הוראת הלשון העברית</w:t>
                          </w:r>
                        </w:p>
                        <w:p w:rsidR="006E30B4" w:rsidRDefault="006E30B4" w:rsidP="004D1EC4">
                          <w:pPr>
                            <w:spacing w:after="0"/>
                            <w:rPr>
                              <w:rtl/>
                            </w:rPr>
                          </w:pPr>
                        </w:p>
                      </w:txbxContent>
                    </v:textbox>
                  </v:shape>
                </w:pict>
              </mc:Fallback>
            </mc:AlternateContent>
          </w:r>
          <w:r>
            <w:rPr>
              <w:rFonts w:eastAsiaTheme="majorEastAsia" w:cstheme="majorBidi"/>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14640" cy="807720"/>
                    <wp:effectExtent l="0" t="0" r="24765" b="152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14640" cy="80772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FD68575" id="Rectangle 2" o:spid="_x0000_s1026" style="position:absolute;left:0;text-align:left;margin-left:0;margin-top:0;width:623.2pt;height:63.6pt;flip:x;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page">
                      <wp:align>center</wp:align>
                    </wp:positionV>
                    <wp:extent cx="90805" cy="11207115"/>
                    <wp:effectExtent l="0" t="0" r="23495" b="1270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12071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CB15BC7" id="Rectangle 5" o:spid="_x0000_s1026" style="position:absolute;left:0;text-align:left;margin-left:0;margin-top:0;width:7.15pt;height:882.45pt;flip:x;z-index:2516633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90805" cy="11207115"/>
                    <wp:effectExtent l="0" t="0" r="2349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120711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637E928" id="Rectangle 4" o:spid="_x0000_s1026" style="position:absolute;left:0;text-align:left;margin-left:0;margin-top:0;width:7.15pt;height:882.45pt;flip:x;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" o:allowincell="f" fillcolor="white [3212]" strokecolor="#31849b [2408]">
                    <w10:wrap anchorx="margin" anchory="page"/>
                  </v:rect>
                </w:pict>
              </mc:Fallback>
            </mc:AlternateContent>
          </w:r>
        </w:p>
        <w:sdt>
          <w:sdtPr>
            <w:rPr>
              <w:rFonts w:asciiTheme="majorHAnsi" w:eastAsiaTheme="majorEastAsia" w:hAnsiTheme="majorHAnsi" w:cstheme="majorBidi"/>
              <w:b/>
              <w:bCs/>
              <w:sz w:val="72"/>
              <w:szCs w:val="72"/>
              <w:rtl/>
            </w:rPr>
            <w:alias w:val="כותרת"/>
            <w:id w:val="14700071"/>
            <w:dataBinding w:prefixMappings="xmlns:ns0='http://schemas.openxmlformats.org/package/2006/metadata/core-properties' xmlns:ns1='http://purl.org/dc/elements/1.1/'" w:xpath="/ns0:coreProperties[1]/ns1:title[1]" w:storeItemID="{6C3C8BC8-F283-45AE-878A-BAB7291924A1}"/>
            <w:text/>
          </w:sdtPr>
          <w:sdtEndPr/>
          <w:sdtContent>
            <w:p w:rsidR="008E2CE3" w:rsidRPr="00077CA2" w:rsidRDefault="008E2CE3" w:rsidP="004D1EC4">
              <w:pPr>
                <w:pStyle w:val="af4"/>
                <w:jc w:val="center"/>
                <w:rPr>
                  <w:rFonts w:asciiTheme="majorHAnsi" w:eastAsiaTheme="majorEastAsia" w:hAnsiTheme="majorHAnsi" w:cstheme="majorBidi"/>
                  <w:b/>
                  <w:bCs/>
                  <w:sz w:val="72"/>
                  <w:szCs w:val="72"/>
                </w:rPr>
              </w:pPr>
              <w:r w:rsidRPr="00077CA2">
                <w:rPr>
                  <w:rFonts w:asciiTheme="majorHAnsi" w:eastAsiaTheme="majorEastAsia" w:hAnsiTheme="majorHAnsi" w:cstheme="majorBidi" w:hint="cs"/>
                  <w:b/>
                  <w:bCs/>
                  <w:sz w:val="72"/>
                  <w:szCs w:val="72"/>
                  <w:rtl/>
                </w:rPr>
                <w:t>עיר תחת קניון</w:t>
              </w:r>
            </w:p>
          </w:sdtContent>
        </w:sdt>
        <w:p w:rsidR="008E2CE3" w:rsidRPr="00C54795" w:rsidRDefault="00316BC6" w:rsidP="009D0A96">
          <w:pPr>
            <w:pStyle w:val="af4"/>
            <w:jc w:val="center"/>
            <w:rPr>
              <w:rFonts w:asciiTheme="majorHAnsi" w:eastAsiaTheme="majorEastAsia" w:hAnsiTheme="majorHAnsi" w:cstheme="majorBidi"/>
              <w:b/>
              <w:bCs/>
              <w:sz w:val="36"/>
              <w:szCs w:val="36"/>
            </w:rPr>
          </w:pPr>
          <w:sdt>
            <w:sdtPr>
              <w:rPr>
                <w:rFonts w:asciiTheme="majorHAnsi" w:eastAsiaTheme="majorEastAsia" w:hAnsiTheme="majorHAnsi" w:cstheme="majorBidi"/>
                <w:b/>
                <w:bCs/>
                <w:sz w:val="36"/>
                <w:szCs w:val="36"/>
                <w:rtl/>
              </w:rPr>
              <w:alias w:val="כותרת משנה"/>
              <w:id w:val="14700077"/>
              <w:dataBinding w:prefixMappings="xmlns:ns0='http://schemas.openxmlformats.org/package/2006/metadata/core-properties' xmlns:ns1='http://purl.org/dc/elements/1.1/'" w:xpath="/ns0:coreProperties[1]/ns1:subject[1]" w:storeItemID="{6C3C8BC8-F283-45AE-878A-BAB7291924A1}"/>
              <w:text/>
            </w:sdtPr>
            <w:sdtEndPr/>
            <w:sdtContent>
              <w:r w:rsidR="009D0A96" w:rsidRPr="00C54795">
                <w:rPr>
                  <w:rFonts w:asciiTheme="majorHAnsi" w:eastAsiaTheme="majorEastAsia" w:hAnsiTheme="majorHAnsi" w:cstheme="majorBidi" w:hint="cs"/>
                  <w:b/>
                  <w:bCs/>
                  <w:sz w:val="36"/>
                  <w:szCs w:val="36"/>
                  <w:rtl/>
                </w:rPr>
                <w:t>מיומנויות של מיזוג טקסטים מסוגות ומהיצגים שונים</w:t>
              </w:r>
            </w:sdtContent>
          </w:sdt>
        </w:p>
        <w:p w:rsidR="008E2CE3" w:rsidRPr="00C54795" w:rsidRDefault="0061533D" w:rsidP="0061533D">
          <w:pPr>
            <w:pStyle w:val="af4"/>
            <w:jc w:val="center"/>
            <w:rPr>
              <w:rFonts w:asciiTheme="majorHAnsi" w:eastAsiaTheme="majorEastAsia" w:hAnsiTheme="majorHAnsi" w:cstheme="majorBidi"/>
              <w:b/>
              <w:bCs/>
              <w:sz w:val="36"/>
              <w:szCs w:val="36"/>
            </w:rPr>
          </w:pPr>
          <w:r w:rsidRPr="00C54795">
            <w:rPr>
              <w:rFonts w:asciiTheme="majorHAnsi" w:eastAsiaTheme="majorEastAsia" w:hAnsiTheme="majorHAnsi" w:cstheme="majorBidi" w:hint="cs"/>
              <w:b/>
              <w:bCs/>
              <w:sz w:val="36"/>
              <w:szCs w:val="36"/>
              <w:rtl/>
            </w:rPr>
            <w:t>לכיתות י-י"א</w:t>
          </w:r>
        </w:p>
        <w:p w:rsidR="008E2CE3" w:rsidRDefault="008E2CE3">
          <w:pPr>
            <w:pStyle w:val="af4"/>
            <w:rPr>
              <w:rFonts w:asciiTheme="majorHAnsi" w:eastAsiaTheme="majorEastAsia" w:hAnsiTheme="majorHAnsi" w:cstheme="majorBidi"/>
              <w:sz w:val="36"/>
              <w:szCs w:val="36"/>
            </w:rPr>
          </w:pPr>
        </w:p>
        <w:p w:rsidR="00BB388D" w:rsidRDefault="00BB388D" w:rsidP="00BB388D">
          <w:pPr>
            <w:pStyle w:val="af4"/>
            <w:spacing w:line="480" w:lineRule="auto"/>
            <w:rPr>
              <w:rFonts w:eastAsia="Times New Roman"/>
              <w:sz w:val="28"/>
              <w:szCs w:val="28"/>
              <w:rtl/>
            </w:rPr>
          </w:pPr>
          <w:r w:rsidRPr="00BB388D">
            <w:rPr>
              <w:rFonts w:eastAsia="Times New Roman" w:hint="cs"/>
              <w:sz w:val="28"/>
              <w:szCs w:val="28"/>
              <w:rtl/>
            </w:rPr>
            <w:t>מפמ"ר: תומר בוזמן</w:t>
          </w:r>
        </w:p>
        <w:p w:rsidR="00BB388D" w:rsidRDefault="00BB388D" w:rsidP="00BB388D">
          <w:pPr>
            <w:pStyle w:val="af4"/>
            <w:spacing w:line="480" w:lineRule="auto"/>
            <w:rPr>
              <w:sz w:val="28"/>
              <w:szCs w:val="28"/>
              <w:rtl/>
            </w:rPr>
          </w:pPr>
          <w:r>
            <w:rPr>
              <w:rFonts w:eastAsia="Times New Roman" w:hint="cs"/>
              <w:sz w:val="28"/>
              <w:szCs w:val="28"/>
              <w:rtl/>
            </w:rPr>
            <w:t xml:space="preserve">כתבו </w:t>
          </w:r>
          <w:r>
            <w:rPr>
              <w:rFonts w:hint="cs"/>
              <w:sz w:val="28"/>
              <w:szCs w:val="28"/>
              <w:rtl/>
            </w:rPr>
            <w:t>(</w:t>
          </w:r>
          <w:r w:rsidRPr="00BB388D">
            <w:rPr>
              <w:rFonts w:hint="cs"/>
              <w:sz w:val="28"/>
              <w:szCs w:val="28"/>
              <w:rtl/>
            </w:rPr>
            <w:t xml:space="preserve">לפי סדר האל"ף-בי"ת): </w:t>
          </w:r>
        </w:p>
        <w:p w:rsidR="00BB388D" w:rsidRDefault="00BB388D" w:rsidP="00BB388D">
          <w:pPr>
            <w:pStyle w:val="af4"/>
            <w:spacing w:line="480" w:lineRule="auto"/>
            <w:rPr>
              <w:rFonts w:eastAsia="Times New Roman"/>
              <w:sz w:val="28"/>
              <w:szCs w:val="28"/>
              <w:rtl/>
            </w:rPr>
          </w:pPr>
          <w:r w:rsidRPr="00BB388D">
            <w:rPr>
              <w:rFonts w:hint="cs"/>
              <w:sz w:val="28"/>
              <w:szCs w:val="28"/>
              <w:rtl/>
            </w:rPr>
            <w:t>הלה אתקין, ענבל גורן, ד"ר עליזה עמיר, מרים רבינוביץ</w:t>
          </w:r>
        </w:p>
        <w:p w:rsidR="004D1EC4" w:rsidRPr="00BB388D" w:rsidRDefault="004D1EC4" w:rsidP="00BB388D">
          <w:pPr>
            <w:pStyle w:val="af4"/>
            <w:spacing w:line="480" w:lineRule="auto"/>
            <w:rPr>
              <w:b/>
              <w:bCs/>
              <w:rtl/>
            </w:rPr>
          </w:pPr>
          <w:r w:rsidRPr="00BB388D">
            <w:rPr>
              <w:rFonts w:eastAsia="Times New Roman" w:hint="cs"/>
              <w:sz w:val="28"/>
              <w:szCs w:val="28"/>
              <w:rtl/>
            </w:rPr>
            <w:t xml:space="preserve">יעוץ </w:t>
          </w:r>
          <w:r w:rsidR="00BB388D">
            <w:rPr>
              <w:rFonts w:eastAsia="Times New Roman" w:hint="cs"/>
              <w:sz w:val="28"/>
              <w:szCs w:val="28"/>
              <w:rtl/>
            </w:rPr>
            <w:t>דידקטי</w:t>
          </w:r>
          <w:r w:rsidRPr="00BB388D">
            <w:rPr>
              <w:rFonts w:eastAsia="Times New Roman" w:hint="cs"/>
              <w:sz w:val="28"/>
              <w:szCs w:val="28"/>
              <w:rtl/>
            </w:rPr>
            <w:t>: ד"ר עליזה עמיר והלה אתקין</w:t>
          </w:r>
        </w:p>
        <w:p w:rsidR="00F30E26" w:rsidRDefault="00F30E26" w:rsidP="00BB388D">
          <w:pPr>
            <w:bidi w:val="0"/>
            <w:rPr>
              <w:rFonts w:eastAsia="Times New Roman"/>
              <w:rtl/>
            </w:rPr>
          </w:pPr>
        </w:p>
        <w:p w:rsidR="00F30E26" w:rsidRDefault="00F30E26" w:rsidP="00293C9D">
          <w:pPr>
            <w:bidi w:val="0"/>
            <w:jc w:val="right"/>
            <w:rPr>
              <w:rFonts w:eastAsia="Times New Roman"/>
            </w:rPr>
          </w:pPr>
          <w:r>
            <w:rPr>
              <w:rFonts w:eastAsia="Times New Roman" w:hint="cs"/>
              <w:rtl/>
            </w:rPr>
            <w:t xml:space="preserve">קניון מלחה ירושלים </w:t>
          </w:r>
        </w:p>
        <w:p w:rsidR="008E2CE3" w:rsidRDefault="00F30E26" w:rsidP="00F30E26">
          <w:pPr>
            <w:bidi w:val="0"/>
            <w:jc w:val="right"/>
            <w:rPr>
              <w:rFonts w:asciiTheme="majorHAnsi" w:eastAsia="Times New Roman" w:hAnsiTheme="majorHAnsi" w:cstheme="majorBidi"/>
              <w:b/>
              <w:bCs/>
              <w:color w:val="365F91" w:themeColor="accent1" w:themeShade="BF"/>
              <w:sz w:val="28"/>
              <w:szCs w:val="28"/>
              <w:rtl/>
            </w:rPr>
          </w:pPr>
          <w:r>
            <w:rPr>
              <w:noProof/>
            </w:rPr>
            <w:drawing>
              <wp:inline distT="0" distB="0" distL="0" distR="0">
                <wp:extent cx="5274310" cy="3514009"/>
                <wp:effectExtent l="0" t="0" r="0" b="0"/>
                <wp:docPr id="2" name="תמונה 2" descr="קניון מלחה, ירושל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קניון מלחה, ירושלים"/>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514009"/>
                        </a:xfrm>
                        <a:prstGeom prst="rect">
                          <a:avLst/>
                        </a:prstGeom>
                        <a:noFill/>
                        <a:ln>
                          <a:noFill/>
                        </a:ln>
                      </pic:spPr>
                    </pic:pic>
                  </a:graphicData>
                </a:graphic>
              </wp:inline>
            </w:drawing>
          </w:r>
          <w:r w:rsidR="008E2CE3">
            <w:rPr>
              <w:rFonts w:eastAsia="Times New Roman"/>
              <w:rtl/>
            </w:rPr>
            <w:br w:type="page"/>
          </w:r>
          <w:r>
            <w:rPr>
              <w:rFonts w:eastAsia="Times New Roman"/>
            </w:rPr>
            <w:lastRenderedPageBreak/>
            <w:t xml:space="preserve"> </w:t>
          </w:r>
        </w:p>
      </w:sdtContent>
    </w:sdt>
    <w:sdt>
      <w:sdtPr>
        <w:rPr>
          <w:rFonts w:asciiTheme="minorHAnsi" w:eastAsiaTheme="minorHAnsi" w:hAnsiTheme="minorHAnsi" w:cstheme="minorBidi"/>
          <w:b w:val="0"/>
          <w:bCs w:val="0"/>
          <w:color w:val="auto"/>
          <w:sz w:val="22"/>
          <w:szCs w:val="22"/>
          <w:rtl/>
          <w:lang w:val="he-IL"/>
        </w:rPr>
        <w:id w:val="100246212"/>
        <w:docPartObj>
          <w:docPartGallery w:val="Table of Contents"/>
          <w:docPartUnique/>
        </w:docPartObj>
      </w:sdtPr>
      <w:sdtEndPr>
        <w:rPr>
          <w:rFonts w:eastAsiaTheme="minorEastAsia"/>
          <w:sz w:val="24"/>
          <w:szCs w:val="24"/>
          <w:lang w:val="en-US"/>
        </w:rPr>
      </w:sdtEndPr>
      <w:sdtContent>
        <w:p w:rsidR="008E2CE3" w:rsidRDefault="008E2CE3">
          <w:pPr>
            <w:pStyle w:val="af"/>
            <w:rPr>
              <w:rtl/>
            </w:rPr>
          </w:pPr>
          <w:r>
            <w:rPr>
              <w:rtl/>
              <w:lang w:val="he-IL"/>
            </w:rPr>
            <w:t>תוכן</w:t>
          </w:r>
        </w:p>
        <w:p w:rsidR="00F15195" w:rsidRDefault="000E755A" w:rsidP="00C54795">
          <w:pPr>
            <w:pStyle w:val="TOC2"/>
            <w:rPr>
              <w:noProof/>
              <w:rtl/>
            </w:rPr>
          </w:pPr>
          <w:r w:rsidRPr="00BB388D">
            <w:rPr>
              <w:sz w:val="24"/>
              <w:szCs w:val="24"/>
            </w:rPr>
            <w:fldChar w:fldCharType="begin"/>
          </w:r>
          <w:r w:rsidR="008E2CE3" w:rsidRPr="00BB388D">
            <w:rPr>
              <w:sz w:val="24"/>
              <w:szCs w:val="24"/>
            </w:rPr>
            <w:instrText xml:space="preserve"> TOC \o "1-3" \h \z \u </w:instrText>
          </w:r>
          <w:r w:rsidRPr="00BB388D">
            <w:rPr>
              <w:sz w:val="24"/>
              <w:szCs w:val="24"/>
            </w:rPr>
            <w:fldChar w:fldCharType="separate"/>
          </w:r>
          <w:hyperlink w:anchor="_Toc410556581" w:history="1">
            <w:r w:rsidR="00F15195" w:rsidRPr="00A561C8">
              <w:rPr>
                <w:rStyle w:val="Hyperlink"/>
                <w:rFonts w:eastAsia="Times New Roman" w:hint="eastAsia"/>
                <w:noProof/>
                <w:rtl/>
              </w:rPr>
              <w:t>רציונל</w:t>
            </w:r>
            <w:r w:rsidR="00F15195">
              <w:rPr>
                <w:noProof/>
                <w:webHidden/>
                <w:rtl/>
              </w:rPr>
              <w:tab/>
            </w:r>
            <w:r>
              <w:rPr>
                <w:rStyle w:val="Hyperlink"/>
                <w:noProof/>
                <w:rtl/>
              </w:rPr>
              <w:fldChar w:fldCharType="begin"/>
            </w:r>
            <w:r w:rsidR="00F15195">
              <w:rPr>
                <w:noProof/>
                <w:webHidden/>
                <w:rtl/>
              </w:rPr>
              <w:instrText xml:space="preserve"> </w:instrText>
            </w:r>
            <w:r w:rsidR="00F15195">
              <w:rPr>
                <w:noProof/>
                <w:webHidden/>
              </w:rPr>
              <w:instrText>PAGEREF</w:instrText>
            </w:r>
            <w:r w:rsidR="00F15195">
              <w:rPr>
                <w:noProof/>
                <w:webHidden/>
                <w:rtl/>
              </w:rPr>
              <w:instrText xml:space="preserve"> _</w:instrText>
            </w:r>
            <w:r w:rsidR="00F15195">
              <w:rPr>
                <w:noProof/>
                <w:webHidden/>
              </w:rPr>
              <w:instrText>Toc410556581 \h</w:instrText>
            </w:r>
            <w:r w:rsidR="00F15195">
              <w:rPr>
                <w:noProof/>
                <w:webHidden/>
                <w:rtl/>
              </w:rPr>
              <w:instrText xml:space="preserve"> </w:instrText>
            </w:r>
            <w:r>
              <w:rPr>
                <w:rStyle w:val="Hyperlink"/>
                <w:noProof/>
                <w:rtl/>
              </w:rPr>
            </w:r>
            <w:r>
              <w:rPr>
                <w:rStyle w:val="Hyperlink"/>
                <w:noProof/>
                <w:rtl/>
              </w:rPr>
              <w:fldChar w:fldCharType="separate"/>
            </w:r>
            <w:r w:rsidR="00F15195">
              <w:rPr>
                <w:noProof/>
                <w:webHidden/>
                <w:rtl/>
              </w:rPr>
              <w:t>3</w:t>
            </w:r>
            <w:r>
              <w:rPr>
                <w:rStyle w:val="Hyperlink"/>
                <w:noProof/>
                <w:rtl/>
              </w:rPr>
              <w:fldChar w:fldCharType="end"/>
            </w:r>
          </w:hyperlink>
        </w:p>
        <w:p w:rsidR="00F15195" w:rsidRDefault="00316BC6" w:rsidP="00C54795">
          <w:pPr>
            <w:pStyle w:val="TOC2"/>
            <w:rPr>
              <w:noProof/>
              <w:rtl/>
            </w:rPr>
          </w:pPr>
          <w:hyperlink w:anchor="_Toc410556582" w:history="1">
            <w:r w:rsidR="00F15195" w:rsidRPr="00A561C8">
              <w:rPr>
                <w:rStyle w:val="Hyperlink"/>
                <w:rFonts w:hint="eastAsia"/>
                <w:noProof/>
                <w:rtl/>
              </w:rPr>
              <w:t>מטרת</w:t>
            </w:r>
            <w:r w:rsidR="00F15195" w:rsidRPr="00A561C8">
              <w:rPr>
                <w:rStyle w:val="Hyperlink"/>
                <w:noProof/>
                <w:rtl/>
              </w:rPr>
              <w:t xml:space="preserve"> </w:t>
            </w:r>
            <w:r w:rsidR="00F15195" w:rsidRPr="00A561C8">
              <w:rPr>
                <w:rStyle w:val="Hyperlink"/>
                <w:rFonts w:hint="eastAsia"/>
                <w:noProof/>
                <w:rtl/>
              </w:rPr>
              <w:t>היחידה</w:t>
            </w:r>
            <w:r w:rsidR="00F15195">
              <w:rPr>
                <w:noProof/>
                <w:webHidden/>
                <w:rtl/>
              </w:rPr>
              <w:tab/>
            </w:r>
            <w:r w:rsidR="000E755A">
              <w:rPr>
                <w:rStyle w:val="Hyperlink"/>
                <w:noProof/>
                <w:rtl/>
              </w:rPr>
              <w:fldChar w:fldCharType="begin"/>
            </w:r>
            <w:r w:rsidR="00F15195">
              <w:rPr>
                <w:noProof/>
                <w:webHidden/>
                <w:rtl/>
              </w:rPr>
              <w:instrText xml:space="preserve"> </w:instrText>
            </w:r>
            <w:r w:rsidR="00F15195">
              <w:rPr>
                <w:noProof/>
                <w:webHidden/>
              </w:rPr>
              <w:instrText>PAGEREF</w:instrText>
            </w:r>
            <w:r w:rsidR="00F15195">
              <w:rPr>
                <w:noProof/>
                <w:webHidden/>
                <w:rtl/>
              </w:rPr>
              <w:instrText xml:space="preserve"> _</w:instrText>
            </w:r>
            <w:r w:rsidR="00F15195">
              <w:rPr>
                <w:noProof/>
                <w:webHidden/>
              </w:rPr>
              <w:instrText>Toc410556582 \h</w:instrText>
            </w:r>
            <w:r w:rsidR="00F15195">
              <w:rPr>
                <w:noProof/>
                <w:webHidden/>
                <w:rtl/>
              </w:rPr>
              <w:instrText xml:space="preserve"> </w:instrText>
            </w:r>
            <w:r w:rsidR="000E755A">
              <w:rPr>
                <w:rStyle w:val="Hyperlink"/>
                <w:noProof/>
                <w:rtl/>
              </w:rPr>
            </w:r>
            <w:r w:rsidR="000E755A">
              <w:rPr>
                <w:rStyle w:val="Hyperlink"/>
                <w:noProof/>
                <w:rtl/>
              </w:rPr>
              <w:fldChar w:fldCharType="separate"/>
            </w:r>
            <w:r w:rsidR="00F15195">
              <w:rPr>
                <w:noProof/>
                <w:webHidden/>
                <w:rtl/>
              </w:rPr>
              <w:t>3</w:t>
            </w:r>
            <w:r w:rsidR="000E755A">
              <w:rPr>
                <w:rStyle w:val="Hyperlink"/>
                <w:noProof/>
                <w:rtl/>
              </w:rPr>
              <w:fldChar w:fldCharType="end"/>
            </w:r>
          </w:hyperlink>
        </w:p>
        <w:p w:rsidR="00F15195" w:rsidRDefault="00316BC6" w:rsidP="00C54795">
          <w:pPr>
            <w:pStyle w:val="TOC2"/>
            <w:rPr>
              <w:noProof/>
              <w:rtl/>
            </w:rPr>
          </w:pPr>
          <w:hyperlink w:anchor="_Toc410556583" w:history="1">
            <w:r w:rsidR="00F15195" w:rsidRPr="00A561C8">
              <w:rPr>
                <w:rStyle w:val="Hyperlink"/>
                <w:rFonts w:hint="eastAsia"/>
                <w:noProof/>
                <w:shd w:val="clear" w:color="auto" w:fill="FFFFFF"/>
                <w:rtl/>
              </w:rPr>
              <w:t>הציר</w:t>
            </w:r>
            <w:r w:rsidR="00F15195" w:rsidRPr="00A561C8">
              <w:rPr>
                <w:rStyle w:val="Hyperlink"/>
                <w:noProof/>
                <w:shd w:val="clear" w:color="auto" w:fill="FFFFFF"/>
                <w:rtl/>
              </w:rPr>
              <w:t xml:space="preserve"> </w:t>
            </w:r>
            <w:r w:rsidR="00F15195" w:rsidRPr="00A561C8">
              <w:rPr>
                <w:rStyle w:val="Hyperlink"/>
                <w:rFonts w:hint="eastAsia"/>
                <w:noProof/>
                <w:shd w:val="clear" w:color="auto" w:fill="FFFFFF"/>
                <w:rtl/>
              </w:rPr>
              <w:t>האורייני</w:t>
            </w:r>
            <w:r w:rsidR="00F15195" w:rsidRPr="00A561C8">
              <w:rPr>
                <w:rStyle w:val="Hyperlink"/>
                <w:noProof/>
                <w:shd w:val="clear" w:color="auto" w:fill="FFFFFF"/>
                <w:rtl/>
              </w:rPr>
              <w:t xml:space="preserve"> (</w:t>
            </w:r>
            <w:r w:rsidR="00F15195" w:rsidRPr="00A561C8">
              <w:rPr>
                <w:rStyle w:val="Hyperlink"/>
                <w:rFonts w:hint="eastAsia"/>
                <w:noProof/>
                <w:shd w:val="clear" w:color="auto" w:fill="FFFFFF"/>
                <w:rtl/>
              </w:rPr>
              <w:t>הבנה</w:t>
            </w:r>
            <w:r w:rsidR="00F15195" w:rsidRPr="00A561C8">
              <w:rPr>
                <w:rStyle w:val="Hyperlink"/>
                <w:noProof/>
                <w:shd w:val="clear" w:color="auto" w:fill="FFFFFF"/>
                <w:rtl/>
              </w:rPr>
              <w:t xml:space="preserve"> </w:t>
            </w:r>
            <w:r w:rsidR="00F15195" w:rsidRPr="00A561C8">
              <w:rPr>
                <w:rStyle w:val="Hyperlink"/>
                <w:rFonts w:hint="eastAsia"/>
                <w:noProof/>
                <w:shd w:val="clear" w:color="auto" w:fill="FFFFFF"/>
                <w:rtl/>
              </w:rPr>
              <w:t>והבעה</w:t>
            </w:r>
            <w:r w:rsidR="00F15195" w:rsidRPr="00A561C8">
              <w:rPr>
                <w:rStyle w:val="Hyperlink"/>
                <w:noProof/>
                <w:shd w:val="clear" w:color="auto" w:fill="FFFFFF"/>
                <w:rtl/>
              </w:rPr>
              <w:t>)</w:t>
            </w:r>
            <w:r w:rsidR="00F15195">
              <w:rPr>
                <w:noProof/>
                <w:webHidden/>
                <w:rtl/>
              </w:rPr>
              <w:tab/>
            </w:r>
            <w:r w:rsidR="000E755A">
              <w:rPr>
                <w:rStyle w:val="Hyperlink"/>
                <w:noProof/>
                <w:rtl/>
              </w:rPr>
              <w:fldChar w:fldCharType="begin"/>
            </w:r>
            <w:r w:rsidR="00F15195">
              <w:rPr>
                <w:noProof/>
                <w:webHidden/>
                <w:rtl/>
              </w:rPr>
              <w:instrText xml:space="preserve"> </w:instrText>
            </w:r>
            <w:r w:rsidR="00F15195">
              <w:rPr>
                <w:noProof/>
                <w:webHidden/>
              </w:rPr>
              <w:instrText>PAGEREF</w:instrText>
            </w:r>
            <w:r w:rsidR="00F15195">
              <w:rPr>
                <w:noProof/>
                <w:webHidden/>
                <w:rtl/>
              </w:rPr>
              <w:instrText xml:space="preserve"> _</w:instrText>
            </w:r>
            <w:r w:rsidR="00F15195">
              <w:rPr>
                <w:noProof/>
                <w:webHidden/>
              </w:rPr>
              <w:instrText>Toc410556583 \h</w:instrText>
            </w:r>
            <w:r w:rsidR="00F15195">
              <w:rPr>
                <w:noProof/>
                <w:webHidden/>
                <w:rtl/>
              </w:rPr>
              <w:instrText xml:space="preserve"> </w:instrText>
            </w:r>
            <w:r w:rsidR="000E755A">
              <w:rPr>
                <w:rStyle w:val="Hyperlink"/>
                <w:noProof/>
                <w:rtl/>
              </w:rPr>
            </w:r>
            <w:r w:rsidR="000E755A">
              <w:rPr>
                <w:rStyle w:val="Hyperlink"/>
                <w:noProof/>
                <w:rtl/>
              </w:rPr>
              <w:fldChar w:fldCharType="separate"/>
            </w:r>
            <w:r w:rsidR="00F15195">
              <w:rPr>
                <w:noProof/>
                <w:webHidden/>
                <w:rtl/>
              </w:rPr>
              <w:t>4</w:t>
            </w:r>
            <w:r w:rsidR="000E755A">
              <w:rPr>
                <w:rStyle w:val="Hyperlink"/>
                <w:noProof/>
                <w:rtl/>
              </w:rPr>
              <w:fldChar w:fldCharType="end"/>
            </w:r>
          </w:hyperlink>
        </w:p>
        <w:p w:rsidR="00F15195" w:rsidRDefault="00316BC6" w:rsidP="00C54795">
          <w:pPr>
            <w:pStyle w:val="TOC2"/>
            <w:rPr>
              <w:noProof/>
              <w:rtl/>
            </w:rPr>
          </w:pPr>
          <w:hyperlink w:anchor="_Toc410556584" w:history="1">
            <w:r w:rsidR="00F15195" w:rsidRPr="00A561C8">
              <w:rPr>
                <w:rStyle w:val="Hyperlink"/>
                <w:rFonts w:hint="eastAsia"/>
                <w:noProof/>
                <w:shd w:val="clear" w:color="auto" w:fill="FFFFFF"/>
                <w:rtl/>
              </w:rPr>
              <w:t>הציר</w:t>
            </w:r>
            <w:r w:rsidR="00F15195" w:rsidRPr="00A561C8">
              <w:rPr>
                <w:rStyle w:val="Hyperlink"/>
                <w:noProof/>
                <w:shd w:val="clear" w:color="auto" w:fill="FFFFFF"/>
                <w:rtl/>
              </w:rPr>
              <w:t xml:space="preserve"> </w:t>
            </w:r>
            <w:r w:rsidR="00F15195" w:rsidRPr="00A561C8">
              <w:rPr>
                <w:rStyle w:val="Hyperlink"/>
                <w:rFonts w:hint="eastAsia"/>
                <w:noProof/>
                <w:shd w:val="clear" w:color="auto" w:fill="FFFFFF"/>
                <w:rtl/>
              </w:rPr>
              <w:t>הלשוני</w:t>
            </w:r>
            <w:r w:rsidR="00F15195">
              <w:rPr>
                <w:noProof/>
                <w:webHidden/>
                <w:rtl/>
              </w:rPr>
              <w:tab/>
            </w:r>
            <w:r w:rsidR="000E755A">
              <w:rPr>
                <w:rStyle w:val="Hyperlink"/>
                <w:noProof/>
                <w:rtl/>
              </w:rPr>
              <w:fldChar w:fldCharType="begin"/>
            </w:r>
            <w:r w:rsidR="00F15195">
              <w:rPr>
                <w:noProof/>
                <w:webHidden/>
                <w:rtl/>
              </w:rPr>
              <w:instrText xml:space="preserve"> </w:instrText>
            </w:r>
            <w:r w:rsidR="00F15195">
              <w:rPr>
                <w:noProof/>
                <w:webHidden/>
              </w:rPr>
              <w:instrText>PAGEREF</w:instrText>
            </w:r>
            <w:r w:rsidR="00F15195">
              <w:rPr>
                <w:noProof/>
                <w:webHidden/>
                <w:rtl/>
              </w:rPr>
              <w:instrText xml:space="preserve"> _</w:instrText>
            </w:r>
            <w:r w:rsidR="00F15195">
              <w:rPr>
                <w:noProof/>
                <w:webHidden/>
              </w:rPr>
              <w:instrText>Toc410556584 \h</w:instrText>
            </w:r>
            <w:r w:rsidR="00F15195">
              <w:rPr>
                <w:noProof/>
                <w:webHidden/>
                <w:rtl/>
              </w:rPr>
              <w:instrText xml:space="preserve"> </w:instrText>
            </w:r>
            <w:r w:rsidR="000E755A">
              <w:rPr>
                <w:rStyle w:val="Hyperlink"/>
                <w:noProof/>
                <w:rtl/>
              </w:rPr>
            </w:r>
            <w:r w:rsidR="000E755A">
              <w:rPr>
                <w:rStyle w:val="Hyperlink"/>
                <w:noProof/>
                <w:rtl/>
              </w:rPr>
              <w:fldChar w:fldCharType="separate"/>
            </w:r>
            <w:r w:rsidR="00F15195">
              <w:rPr>
                <w:noProof/>
                <w:webHidden/>
                <w:rtl/>
              </w:rPr>
              <w:t>4</w:t>
            </w:r>
            <w:r w:rsidR="000E755A">
              <w:rPr>
                <w:rStyle w:val="Hyperlink"/>
                <w:noProof/>
                <w:rtl/>
              </w:rPr>
              <w:fldChar w:fldCharType="end"/>
            </w:r>
          </w:hyperlink>
        </w:p>
        <w:p w:rsidR="00F15195" w:rsidRDefault="00316BC6" w:rsidP="00C54795">
          <w:pPr>
            <w:pStyle w:val="TOC2"/>
            <w:rPr>
              <w:noProof/>
              <w:rtl/>
            </w:rPr>
          </w:pPr>
          <w:hyperlink w:anchor="_Toc410556585" w:history="1">
            <w:r w:rsidR="00F15195" w:rsidRPr="00A561C8">
              <w:rPr>
                <w:rStyle w:val="Hyperlink"/>
                <w:rFonts w:hint="eastAsia"/>
                <w:noProof/>
                <w:shd w:val="clear" w:color="auto" w:fill="FFFFFF"/>
                <w:rtl/>
              </w:rPr>
              <w:t>עקרונות</w:t>
            </w:r>
            <w:r w:rsidR="00F15195" w:rsidRPr="00A561C8">
              <w:rPr>
                <w:rStyle w:val="Hyperlink"/>
                <w:noProof/>
                <w:shd w:val="clear" w:color="auto" w:fill="FFFFFF"/>
                <w:rtl/>
              </w:rPr>
              <w:t xml:space="preserve"> </w:t>
            </w:r>
            <w:r w:rsidR="00F15195" w:rsidRPr="00A561C8">
              <w:rPr>
                <w:rStyle w:val="Hyperlink"/>
                <w:rFonts w:hint="eastAsia"/>
                <w:noProof/>
                <w:shd w:val="clear" w:color="auto" w:fill="FFFFFF"/>
                <w:rtl/>
              </w:rPr>
              <w:t>של</w:t>
            </w:r>
            <w:r w:rsidR="00F15195" w:rsidRPr="00A561C8">
              <w:rPr>
                <w:rStyle w:val="Hyperlink"/>
                <w:noProof/>
                <w:shd w:val="clear" w:color="auto" w:fill="FFFFFF"/>
                <w:rtl/>
              </w:rPr>
              <w:t xml:space="preserve"> </w:t>
            </w:r>
            <w:r w:rsidR="00F15195" w:rsidRPr="00A561C8">
              <w:rPr>
                <w:rStyle w:val="Hyperlink"/>
                <w:rFonts w:hint="eastAsia"/>
                <w:noProof/>
                <w:shd w:val="clear" w:color="auto" w:fill="FFFFFF"/>
                <w:rtl/>
              </w:rPr>
              <w:t>למידה</w:t>
            </w:r>
            <w:r w:rsidR="00F15195" w:rsidRPr="00A561C8">
              <w:rPr>
                <w:rStyle w:val="Hyperlink"/>
                <w:noProof/>
                <w:shd w:val="clear" w:color="auto" w:fill="FFFFFF"/>
                <w:rtl/>
              </w:rPr>
              <w:t xml:space="preserve"> </w:t>
            </w:r>
            <w:r w:rsidR="00F15195" w:rsidRPr="00A561C8">
              <w:rPr>
                <w:rStyle w:val="Hyperlink"/>
                <w:rFonts w:hint="eastAsia"/>
                <w:noProof/>
                <w:shd w:val="clear" w:color="auto" w:fill="FFFFFF"/>
                <w:rtl/>
              </w:rPr>
              <w:t>משמעותית</w:t>
            </w:r>
            <w:r w:rsidR="00F15195">
              <w:rPr>
                <w:noProof/>
                <w:webHidden/>
                <w:rtl/>
              </w:rPr>
              <w:tab/>
            </w:r>
            <w:r w:rsidR="000E755A">
              <w:rPr>
                <w:rStyle w:val="Hyperlink"/>
                <w:noProof/>
                <w:rtl/>
              </w:rPr>
              <w:fldChar w:fldCharType="begin"/>
            </w:r>
            <w:r w:rsidR="00F15195">
              <w:rPr>
                <w:noProof/>
                <w:webHidden/>
                <w:rtl/>
              </w:rPr>
              <w:instrText xml:space="preserve"> </w:instrText>
            </w:r>
            <w:r w:rsidR="00F15195">
              <w:rPr>
                <w:noProof/>
                <w:webHidden/>
              </w:rPr>
              <w:instrText>PAGEREF</w:instrText>
            </w:r>
            <w:r w:rsidR="00F15195">
              <w:rPr>
                <w:noProof/>
                <w:webHidden/>
                <w:rtl/>
              </w:rPr>
              <w:instrText xml:space="preserve"> _</w:instrText>
            </w:r>
            <w:r w:rsidR="00F15195">
              <w:rPr>
                <w:noProof/>
                <w:webHidden/>
              </w:rPr>
              <w:instrText>Toc410556585 \h</w:instrText>
            </w:r>
            <w:r w:rsidR="00F15195">
              <w:rPr>
                <w:noProof/>
                <w:webHidden/>
                <w:rtl/>
              </w:rPr>
              <w:instrText xml:space="preserve"> </w:instrText>
            </w:r>
            <w:r w:rsidR="000E755A">
              <w:rPr>
                <w:rStyle w:val="Hyperlink"/>
                <w:noProof/>
                <w:rtl/>
              </w:rPr>
            </w:r>
            <w:r w:rsidR="000E755A">
              <w:rPr>
                <w:rStyle w:val="Hyperlink"/>
                <w:noProof/>
                <w:rtl/>
              </w:rPr>
              <w:fldChar w:fldCharType="separate"/>
            </w:r>
            <w:r w:rsidR="00F15195">
              <w:rPr>
                <w:noProof/>
                <w:webHidden/>
                <w:rtl/>
              </w:rPr>
              <w:t>4</w:t>
            </w:r>
            <w:r w:rsidR="000E755A">
              <w:rPr>
                <w:rStyle w:val="Hyperlink"/>
                <w:noProof/>
                <w:rtl/>
              </w:rPr>
              <w:fldChar w:fldCharType="end"/>
            </w:r>
          </w:hyperlink>
        </w:p>
        <w:p w:rsidR="00F15195" w:rsidRDefault="00316BC6" w:rsidP="00C54795">
          <w:pPr>
            <w:pStyle w:val="TOC2"/>
            <w:rPr>
              <w:noProof/>
              <w:rtl/>
            </w:rPr>
          </w:pPr>
          <w:hyperlink w:anchor="_Toc410556586" w:history="1">
            <w:r w:rsidR="00F15195" w:rsidRPr="00A561C8">
              <w:rPr>
                <w:rStyle w:val="Hyperlink"/>
                <w:rFonts w:hint="eastAsia"/>
                <w:noProof/>
                <w:shd w:val="clear" w:color="auto" w:fill="FFFFFF"/>
                <w:rtl/>
              </w:rPr>
              <w:t>הערכה</w:t>
            </w:r>
            <w:r w:rsidR="00F15195">
              <w:rPr>
                <w:noProof/>
                <w:webHidden/>
                <w:rtl/>
              </w:rPr>
              <w:tab/>
            </w:r>
            <w:r w:rsidR="000E755A">
              <w:rPr>
                <w:rStyle w:val="Hyperlink"/>
                <w:noProof/>
                <w:rtl/>
              </w:rPr>
              <w:fldChar w:fldCharType="begin"/>
            </w:r>
            <w:r w:rsidR="00F15195">
              <w:rPr>
                <w:noProof/>
                <w:webHidden/>
                <w:rtl/>
              </w:rPr>
              <w:instrText xml:space="preserve"> </w:instrText>
            </w:r>
            <w:r w:rsidR="00F15195">
              <w:rPr>
                <w:noProof/>
                <w:webHidden/>
              </w:rPr>
              <w:instrText>PAGEREF</w:instrText>
            </w:r>
            <w:r w:rsidR="00F15195">
              <w:rPr>
                <w:noProof/>
                <w:webHidden/>
                <w:rtl/>
              </w:rPr>
              <w:instrText xml:space="preserve"> _</w:instrText>
            </w:r>
            <w:r w:rsidR="00F15195">
              <w:rPr>
                <w:noProof/>
                <w:webHidden/>
              </w:rPr>
              <w:instrText>Toc410556586 \h</w:instrText>
            </w:r>
            <w:r w:rsidR="00F15195">
              <w:rPr>
                <w:noProof/>
                <w:webHidden/>
                <w:rtl/>
              </w:rPr>
              <w:instrText xml:space="preserve"> </w:instrText>
            </w:r>
            <w:r w:rsidR="000E755A">
              <w:rPr>
                <w:rStyle w:val="Hyperlink"/>
                <w:noProof/>
                <w:rtl/>
              </w:rPr>
            </w:r>
            <w:r w:rsidR="000E755A">
              <w:rPr>
                <w:rStyle w:val="Hyperlink"/>
                <w:noProof/>
                <w:rtl/>
              </w:rPr>
              <w:fldChar w:fldCharType="separate"/>
            </w:r>
            <w:r w:rsidR="00F15195">
              <w:rPr>
                <w:noProof/>
                <w:webHidden/>
                <w:rtl/>
              </w:rPr>
              <w:t>4</w:t>
            </w:r>
            <w:r w:rsidR="000E755A">
              <w:rPr>
                <w:rStyle w:val="Hyperlink"/>
                <w:noProof/>
                <w:rtl/>
              </w:rPr>
              <w:fldChar w:fldCharType="end"/>
            </w:r>
          </w:hyperlink>
        </w:p>
        <w:p w:rsidR="00F15195" w:rsidRDefault="00316BC6">
          <w:pPr>
            <w:pStyle w:val="TOC1"/>
            <w:tabs>
              <w:tab w:val="right" w:leader="dot" w:pos="8296"/>
            </w:tabs>
            <w:rPr>
              <w:noProof/>
              <w:rtl/>
            </w:rPr>
          </w:pPr>
          <w:hyperlink w:anchor="_Toc410556587" w:history="1">
            <w:r w:rsidR="00F15195" w:rsidRPr="00A561C8">
              <w:rPr>
                <w:rStyle w:val="Hyperlink"/>
                <w:rFonts w:hint="eastAsia"/>
                <w:noProof/>
                <w:rtl/>
              </w:rPr>
              <w:t>חלק</w:t>
            </w:r>
            <w:r w:rsidR="00F15195" w:rsidRPr="00A561C8">
              <w:rPr>
                <w:rStyle w:val="Hyperlink"/>
                <w:noProof/>
                <w:rtl/>
              </w:rPr>
              <w:t xml:space="preserve"> </w:t>
            </w:r>
            <w:r w:rsidR="00F15195" w:rsidRPr="00A561C8">
              <w:rPr>
                <w:rStyle w:val="Hyperlink"/>
                <w:rFonts w:hint="eastAsia"/>
                <w:noProof/>
                <w:rtl/>
              </w:rPr>
              <w:t>א</w:t>
            </w:r>
            <w:r w:rsidR="00F15195" w:rsidRPr="00A561C8">
              <w:rPr>
                <w:rStyle w:val="Hyperlink"/>
                <w:noProof/>
                <w:rtl/>
              </w:rPr>
              <w:t xml:space="preserve"> </w:t>
            </w:r>
            <w:r w:rsidR="00F15195" w:rsidRPr="00A561C8">
              <w:rPr>
                <w:rStyle w:val="Hyperlink"/>
                <w:rFonts w:hint="eastAsia"/>
                <w:noProof/>
                <w:rtl/>
              </w:rPr>
              <w:t>מיזוג</w:t>
            </w:r>
            <w:r w:rsidR="00F15195" w:rsidRPr="00A561C8">
              <w:rPr>
                <w:rStyle w:val="Hyperlink"/>
                <w:noProof/>
                <w:rtl/>
              </w:rPr>
              <w:t xml:space="preserve"> </w:t>
            </w:r>
            <w:r w:rsidR="00F15195" w:rsidRPr="00A561C8">
              <w:rPr>
                <w:rStyle w:val="Hyperlink"/>
                <w:rFonts w:hint="eastAsia"/>
                <w:noProof/>
                <w:rtl/>
              </w:rPr>
              <w:t>מידע</w:t>
            </w:r>
            <w:r w:rsidR="00F15195">
              <w:rPr>
                <w:noProof/>
                <w:webHidden/>
                <w:rtl/>
              </w:rPr>
              <w:tab/>
            </w:r>
            <w:r w:rsidR="000E755A">
              <w:rPr>
                <w:rStyle w:val="Hyperlink"/>
                <w:noProof/>
                <w:rtl/>
              </w:rPr>
              <w:fldChar w:fldCharType="begin"/>
            </w:r>
            <w:r w:rsidR="00F15195">
              <w:rPr>
                <w:noProof/>
                <w:webHidden/>
                <w:rtl/>
              </w:rPr>
              <w:instrText xml:space="preserve"> </w:instrText>
            </w:r>
            <w:r w:rsidR="00F15195">
              <w:rPr>
                <w:noProof/>
                <w:webHidden/>
              </w:rPr>
              <w:instrText>PAGEREF</w:instrText>
            </w:r>
            <w:r w:rsidR="00F15195">
              <w:rPr>
                <w:noProof/>
                <w:webHidden/>
                <w:rtl/>
              </w:rPr>
              <w:instrText xml:space="preserve"> _</w:instrText>
            </w:r>
            <w:r w:rsidR="00F15195">
              <w:rPr>
                <w:noProof/>
                <w:webHidden/>
              </w:rPr>
              <w:instrText>Toc410556587 \h</w:instrText>
            </w:r>
            <w:r w:rsidR="00F15195">
              <w:rPr>
                <w:noProof/>
                <w:webHidden/>
                <w:rtl/>
              </w:rPr>
              <w:instrText xml:space="preserve"> </w:instrText>
            </w:r>
            <w:r w:rsidR="000E755A">
              <w:rPr>
                <w:rStyle w:val="Hyperlink"/>
                <w:noProof/>
                <w:rtl/>
              </w:rPr>
            </w:r>
            <w:r w:rsidR="000E755A">
              <w:rPr>
                <w:rStyle w:val="Hyperlink"/>
                <w:noProof/>
                <w:rtl/>
              </w:rPr>
              <w:fldChar w:fldCharType="separate"/>
            </w:r>
            <w:r w:rsidR="00F15195">
              <w:rPr>
                <w:noProof/>
                <w:webHidden/>
                <w:rtl/>
              </w:rPr>
              <w:t>5</w:t>
            </w:r>
            <w:r w:rsidR="000E755A">
              <w:rPr>
                <w:rStyle w:val="Hyperlink"/>
                <w:noProof/>
                <w:rtl/>
              </w:rPr>
              <w:fldChar w:fldCharType="end"/>
            </w:r>
          </w:hyperlink>
        </w:p>
        <w:p w:rsidR="00F15195" w:rsidRDefault="00316BC6" w:rsidP="00C54795">
          <w:pPr>
            <w:pStyle w:val="TOC2"/>
            <w:rPr>
              <w:noProof/>
              <w:rtl/>
            </w:rPr>
          </w:pPr>
          <w:hyperlink w:anchor="_Toc410556588" w:history="1">
            <w:r w:rsidR="00F15195" w:rsidRPr="00A561C8">
              <w:rPr>
                <w:rStyle w:val="Hyperlink"/>
                <w:rFonts w:eastAsiaTheme="minorHAnsi" w:hint="eastAsia"/>
                <w:noProof/>
                <w:rtl/>
              </w:rPr>
              <w:t>פעילות</w:t>
            </w:r>
            <w:r w:rsidR="00F15195" w:rsidRPr="00A561C8">
              <w:rPr>
                <w:rStyle w:val="Hyperlink"/>
                <w:rFonts w:eastAsiaTheme="minorHAnsi"/>
                <w:noProof/>
                <w:rtl/>
              </w:rPr>
              <w:t xml:space="preserve">   1  - </w:t>
            </w:r>
            <w:r w:rsidR="00F15195" w:rsidRPr="00A561C8">
              <w:rPr>
                <w:rStyle w:val="Hyperlink"/>
                <w:rFonts w:eastAsiaTheme="minorHAnsi" w:hint="eastAsia"/>
                <w:noProof/>
                <w:rtl/>
              </w:rPr>
              <w:t>צפייה</w:t>
            </w:r>
            <w:r w:rsidR="00F15195" w:rsidRPr="00A561C8">
              <w:rPr>
                <w:rStyle w:val="Hyperlink"/>
                <w:rFonts w:eastAsiaTheme="minorHAnsi"/>
                <w:noProof/>
                <w:rtl/>
              </w:rPr>
              <w:t xml:space="preserve"> </w:t>
            </w:r>
            <w:r w:rsidR="00F15195" w:rsidRPr="00A561C8">
              <w:rPr>
                <w:rStyle w:val="Hyperlink"/>
                <w:rFonts w:eastAsiaTheme="minorHAnsi" w:hint="eastAsia"/>
                <w:noProof/>
                <w:rtl/>
              </w:rPr>
              <w:t>בסרטון</w:t>
            </w:r>
            <w:r w:rsidR="00F15195">
              <w:rPr>
                <w:noProof/>
                <w:webHidden/>
                <w:rtl/>
              </w:rPr>
              <w:tab/>
            </w:r>
            <w:r w:rsidR="000E755A">
              <w:rPr>
                <w:rStyle w:val="Hyperlink"/>
                <w:noProof/>
                <w:rtl/>
              </w:rPr>
              <w:fldChar w:fldCharType="begin"/>
            </w:r>
            <w:r w:rsidR="00F15195">
              <w:rPr>
                <w:noProof/>
                <w:webHidden/>
                <w:rtl/>
              </w:rPr>
              <w:instrText xml:space="preserve"> </w:instrText>
            </w:r>
            <w:r w:rsidR="00F15195">
              <w:rPr>
                <w:noProof/>
                <w:webHidden/>
              </w:rPr>
              <w:instrText>PAGEREF</w:instrText>
            </w:r>
            <w:r w:rsidR="00F15195">
              <w:rPr>
                <w:noProof/>
                <w:webHidden/>
                <w:rtl/>
              </w:rPr>
              <w:instrText xml:space="preserve"> _</w:instrText>
            </w:r>
            <w:r w:rsidR="00F15195">
              <w:rPr>
                <w:noProof/>
                <w:webHidden/>
              </w:rPr>
              <w:instrText>Toc410556588 \h</w:instrText>
            </w:r>
            <w:r w:rsidR="00F15195">
              <w:rPr>
                <w:noProof/>
                <w:webHidden/>
                <w:rtl/>
              </w:rPr>
              <w:instrText xml:space="preserve"> </w:instrText>
            </w:r>
            <w:r w:rsidR="000E755A">
              <w:rPr>
                <w:rStyle w:val="Hyperlink"/>
                <w:noProof/>
                <w:rtl/>
              </w:rPr>
            </w:r>
            <w:r w:rsidR="000E755A">
              <w:rPr>
                <w:rStyle w:val="Hyperlink"/>
                <w:noProof/>
                <w:rtl/>
              </w:rPr>
              <w:fldChar w:fldCharType="separate"/>
            </w:r>
            <w:r w:rsidR="00F15195">
              <w:rPr>
                <w:noProof/>
                <w:webHidden/>
                <w:rtl/>
              </w:rPr>
              <w:t>5</w:t>
            </w:r>
            <w:r w:rsidR="000E755A">
              <w:rPr>
                <w:rStyle w:val="Hyperlink"/>
                <w:noProof/>
                <w:rtl/>
              </w:rPr>
              <w:fldChar w:fldCharType="end"/>
            </w:r>
          </w:hyperlink>
        </w:p>
        <w:p w:rsidR="00F15195" w:rsidRDefault="00316BC6" w:rsidP="00C54795">
          <w:pPr>
            <w:pStyle w:val="TOC2"/>
            <w:rPr>
              <w:noProof/>
              <w:rtl/>
            </w:rPr>
          </w:pPr>
          <w:hyperlink w:anchor="_Toc410556589" w:history="1">
            <w:r w:rsidR="00F15195" w:rsidRPr="00A561C8">
              <w:rPr>
                <w:rStyle w:val="Hyperlink"/>
                <w:rFonts w:hint="eastAsia"/>
                <w:noProof/>
                <w:rtl/>
              </w:rPr>
              <w:t>פעילות</w:t>
            </w:r>
            <w:r w:rsidR="00F15195" w:rsidRPr="00A561C8">
              <w:rPr>
                <w:rStyle w:val="Hyperlink"/>
                <w:noProof/>
                <w:rtl/>
              </w:rPr>
              <w:t xml:space="preserve"> 2 - </w:t>
            </w:r>
            <w:r w:rsidR="00F15195" w:rsidRPr="00A561C8">
              <w:rPr>
                <w:rStyle w:val="Hyperlink"/>
                <w:rFonts w:hint="eastAsia"/>
                <w:noProof/>
                <w:rtl/>
              </w:rPr>
              <w:t>הערכה</w:t>
            </w:r>
            <w:r w:rsidR="00F15195" w:rsidRPr="00A561C8">
              <w:rPr>
                <w:rStyle w:val="Hyperlink"/>
                <w:noProof/>
                <w:rtl/>
              </w:rPr>
              <w:t xml:space="preserve"> </w:t>
            </w:r>
            <w:r w:rsidR="00F15195" w:rsidRPr="00A561C8">
              <w:rPr>
                <w:rStyle w:val="Hyperlink"/>
                <w:rFonts w:hint="eastAsia"/>
                <w:noProof/>
                <w:rtl/>
              </w:rPr>
              <w:t>ראשונית</w:t>
            </w:r>
            <w:r w:rsidR="00F15195" w:rsidRPr="00A561C8">
              <w:rPr>
                <w:rStyle w:val="Hyperlink"/>
                <w:noProof/>
                <w:rtl/>
              </w:rPr>
              <w:t xml:space="preserve"> </w:t>
            </w:r>
            <w:r w:rsidR="00F15195" w:rsidRPr="00A561C8">
              <w:rPr>
                <w:rStyle w:val="Hyperlink"/>
                <w:rFonts w:hint="eastAsia"/>
                <w:noProof/>
                <w:rtl/>
              </w:rPr>
              <w:t>של</w:t>
            </w:r>
            <w:r w:rsidR="00F15195" w:rsidRPr="00A561C8">
              <w:rPr>
                <w:rStyle w:val="Hyperlink"/>
                <w:noProof/>
                <w:rtl/>
              </w:rPr>
              <w:t xml:space="preserve"> </w:t>
            </w:r>
            <w:r w:rsidR="00F15195" w:rsidRPr="00A561C8">
              <w:rPr>
                <w:rStyle w:val="Hyperlink"/>
                <w:rFonts w:hint="eastAsia"/>
                <w:noProof/>
                <w:rtl/>
              </w:rPr>
              <w:t>מיזוג</w:t>
            </w:r>
            <w:r w:rsidR="00F15195" w:rsidRPr="00A561C8">
              <w:rPr>
                <w:rStyle w:val="Hyperlink"/>
                <w:noProof/>
                <w:rtl/>
              </w:rPr>
              <w:t xml:space="preserve"> </w:t>
            </w:r>
            <w:r w:rsidR="00F15195" w:rsidRPr="00A561C8">
              <w:rPr>
                <w:rStyle w:val="Hyperlink"/>
                <w:rFonts w:hint="eastAsia"/>
                <w:noProof/>
                <w:rtl/>
              </w:rPr>
              <w:t>מיטבי</w:t>
            </w:r>
            <w:r w:rsidR="00F15195" w:rsidRPr="00A561C8">
              <w:rPr>
                <w:rStyle w:val="Hyperlink"/>
                <w:noProof/>
                <w:rtl/>
              </w:rPr>
              <w:t xml:space="preserve"> – </w:t>
            </w:r>
            <w:r w:rsidR="00F15195" w:rsidRPr="00A561C8">
              <w:rPr>
                <w:rStyle w:val="Hyperlink"/>
                <w:rFonts w:hint="eastAsia"/>
                <w:noProof/>
                <w:rtl/>
              </w:rPr>
              <w:t>מה</w:t>
            </w:r>
            <w:r w:rsidR="00F15195" w:rsidRPr="00A561C8">
              <w:rPr>
                <w:rStyle w:val="Hyperlink"/>
                <w:noProof/>
                <w:rtl/>
              </w:rPr>
              <w:t xml:space="preserve"> </w:t>
            </w:r>
            <w:r w:rsidR="00F15195" w:rsidRPr="00A561C8">
              <w:rPr>
                <w:rStyle w:val="Hyperlink"/>
                <w:rFonts w:hint="eastAsia"/>
                <w:noProof/>
                <w:rtl/>
              </w:rPr>
              <w:t>נחשב</w:t>
            </w:r>
            <w:r w:rsidR="00F15195" w:rsidRPr="00A561C8">
              <w:rPr>
                <w:rStyle w:val="Hyperlink"/>
                <w:noProof/>
                <w:rtl/>
              </w:rPr>
              <w:t xml:space="preserve"> </w:t>
            </w:r>
            <w:r w:rsidR="00F15195" w:rsidRPr="00A561C8">
              <w:rPr>
                <w:rStyle w:val="Hyperlink"/>
                <w:rFonts w:hint="eastAsia"/>
                <w:noProof/>
                <w:rtl/>
              </w:rPr>
              <w:t>לטקסט</w:t>
            </w:r>
            <w:r w:rsidR="00F15195" w:rsidRPr="00A561C8">
              <w:rPr>
                <w:rStyle w:val="Hyperlink"/>
                <w:noProof/>
                <w:rtl/>
              </w:rPr>
              <w:t xml:space="preserve"> </w:t>
            </w:r>
            <w:r w:rsidR="00F15195" w:rsidRPr="00A561C8">
              <w:rPr>
                <w:rStyle w:val="Hyperlink"/>
                <w:rFonts w:hint="eastAsia"/>
                <w:noProof/>
                <w:rtl/>
              </w:rPr>
              <w:t>מיטבי</w:t>
            </w:r>
            <w:r w:rsidR="00F15195" w:rsidRPr="00A561C8">
              <w:rPr>
                <w:rStyle w:val="Hyperlink"/>
                <w:noProof/>
                <w:rtl/>
              </w:rPr>
              <w:t xml:space="preserve"> </w:t>
            </w:r>
            <w:r w:rsidR="00F15195" w:rsidRPr="00A561C8">
              <w:rPr>
                <w:rStyle w:val="Hyperlink"/>
                <w:rFonts w:hint="eastAsia"/>
                <w:noProof/>
                <w:rtl/>
              </w:rPr>
              <w:t>של</w:t>
            </w:r>
            <w:r w:rsidR="00F15195" w:rsidRPr="00A561C8">
              <w:rPr>
                <w:rStyle w:val="Hyperlink"/>
                <w:noProof/>
                <w:rtl/>
              </w:rPr>
              <w:t xml:space="preserve"> </w:t>
            </w:r>
            <w:r w:rsidR="00F15195" w:rsidRPr="00A561C8">
              <w:rPr>
                <w:rStyle w:val="Hyperlink"/>
                <w:rFonts w:hint="eastAsia"/>
                <w:noProof/>
                <w:rtl/>
              </w:rPr>
              <w:t>מיזוג</w:t>
            </w:r>
            <w:r w:rsidR="00F15195" w:rsidRPr="00A561C8">
              <w:rPr>
                <w:rStyle w:val="Hyperlink"/>
                <w:noProof/>
                <w:rtl/>
              </w:rPr>
              <w:t>?</w:t>
            </w:r>
            <w:r w:rsidR="00F15195">
              <w:rPr>
                <w:noProof/>
                <w:webHidden/>
                <w:rtl/>
              </w:rPr>
              <w:tab/>
            </w:r>
            <w:r w:rsidR="000E755A">
              <w:rPr>
                <w:rStyle w:val="Hyperlink"/>
                <w:noProof/>
                <w:rtl/>
              </w:rPr>
              <w:fldChar w:fldCharType="begin"/>
            </w:r>
            <w:r w:rsidR="00F15195">
              <w:rPr>
                <w:noProof/>
                <w:webHidden/>
                <w:rtl/>
              </w:rPr>
              <w:instrText xml:space="preserve"> </w:instrText>
            </w:r>
            <w:r w:rsidR="00F15195">
              <w:rPr>
                <w:noProof/>
                <w:webHidden/>
              </w:rPr>
              <w:instrText>PAGEREF</w:instrText>
            </w:r>
            <w:r w:rsidR="00F15195">
              <w:rPr>
                <w:noProof/>
                <w:webHidden/>
                <w:rtl/>
              </w:rPr>
              <w:instrText xml:space="preserve"> _</w:instrText>
            </w:r>
            <w:r w:rsidR="00F15195">
              <w:rPr>
                <w:noProof/>
                <w:webHidden/>
              </w:rPr>
              <w:instrText>Toc410556589 \h</w:instrText>
            </w:r>
            <w:r w:rsidR="00F15195">
              <w:rPr>
                <w:noProof/>
                <w:webHidden/>
                <w:rtl/>
              </w:rPr>
              <w:instrText xml:space="preserve"> </w:instrText>
            </w:r>
            <w:r w:rsidR="000E755A">
              <w:rPr>
                <w:rStyle w:val="Hyperlink"/>
                <w:noProof/>
                <w:rtl/>
              </w:rPr>
            </w:r>
            <w:r w:rsidR="000E755A">
              <w:rPr>
                <w:rStyle w:val="Hyperlink"/>
                <w:noProof/>
                <w:rtl/>
              </w:rPr>
              <w:fldChar w:fldCharType="separate"/>
            </w:r>
            <w:r w:rsidR="00F15195">
              <w:rPr>
                <w:noProof/>
                <w:webHidden/>
                <w:rtl/>
              </w:rPr>
              <w:t>5</w:t>
            </w:r>
            <w:r w:rsidR="000E755A">
              <w:rPr>
                <w:rStyle w:val="Hyperlink"/>
                <w:noProof/>
                <w:rtl/>
              </w:rPr>
              <w:fldChar w:fldCharType="end"/>
            </w:r>
          </w:hyperlink>
        </w:p>
        <w:p w:rsidR="00F15195" w:rsidRDefault="00316BC6" w:rsidP="00C54795">
          <w:pPr>
            <w:pStyle w:val="TOC2"/>
            <w:rPr>
              <w:noProof/>
              <w:rtl/>
            </w:rPr>
          </w:pPr>
          <w:hyperlink w:anchor="_Toc410556590" w:history="1">
            <w:r w:rsidR="00F15195" w:rsidRPr="00A561C8">
              <w:rPr>
                <w:rStyle w:val="Hyperlink"/>
                <w:rFonts w:hint="eastAsia"/>
                <w:noProof/>
                <w:rtl/>
              </w:rPr>
              <w:t>פעילות</w:t>
            </w:r>
            <w:r w:rsidR="00F15195" w:rsidRPr="00A561C8">
              <w:rPr>
                <w:rStyle w:val="Hyperlink"/>
                <w:noProof/>
                <w:rtl/>
              </w:rPr>
              <w:t xml:space="preserve"> 3 - </w:t>
            </w:r>
            <w:r w:rsidR="00F15195" w:rsidRPr="00A561C8">
              <w:rPr>
                <w:rStyle w:val="Hyperlink"/>
                <w:rFonts w:hint="eastAsia"/>
                <w:noProof/>
                <w:rtl/>
              </w:rPr>
              <w:t>האמצעים</w:t>
            </w:r>
            <w:r w:rsidR="00F15195" w:rsidRPr="00A561C8">
              <w:rPr>
                <w:rStyle w:val="Hyperlink"/>
                <w:noProof/>
                <w:rtl/>
              </w:rPr>
              <w:t xml:space="preserve"> </w:t>
            </w:r>
            <w:r w:rsidR="00F15195" w:rsidRPr="00A561C8">
              <w:rPr>
                <w:rStyle w:val="Hyperlink"/>
                <w:rFonts w:hint="eastAsia"/>
                <w:noProof/>
                <w:rtl/>
              </w:rPr>
              <w:t>הלשוניים</w:t>
            </w:r>
            <w:r w:rsidR="00F15195" w:rsidRPr="00A561C8">
              <w:rPr>
                <w:rStyle w:val="Hyperlink"/>
                <w:noProof/>
                <w:rtl/>
              </w:rPr>
              <w:t xml:space="preserve"> </w:t>
            </w:r>
            <w:r w:rsidR="00F15195" w:rsidRPr="00A561C8">
              <w:rPr>
                <w:rStyle w:val="Hyperlink"/>
                <w:rFonts w:hint="eastAsia"/>
                <w:noProof/>
                <w:rtl/>
              </w:rPr>
              <w:t>החיוניים</w:t>
            </w:r>
            <w:r w:rsidR="00F15195" w:rsidRPr="00A561C8">
              <w:rPr>
                <w:rStyle w:val="Hyperlink"/>
                <w:noProof/>
                <w:rtl/>
              </w:rPr>
              <w:t xml:space="preserve"> </w:t>
            </w:r>
            <w:r w:rsidR="00F15195" w:rsidRPr="00A561C8">
              <w:rPr>
                <w:rStyle w:val="Hyperlink"/>
                <w:rFonts w:hint="eastAsia"/>
                <w:noProof/>
                <w:rtl/>
              </w:rPr>
              <w:t>לכתיבה</w:t>
            </w:r>
            <w:r w:rsidR="00F15195" w:rsidRPr="00A561C8">
              <w:rPr>
                <w:rStyle w:val="Hyperlink"/>
                <w:noProof/>
                <w:rtl/>
              </w:rPr>
              <w:t xml:space="preserve"> </w:t>
            </w:r>
            <w:r w:rsidR="00F15195" w:rsidRPr="00A561C8">
              <w:rPr>
                <w:rStyle w:val="Hyperlink"/>
                <w:rFonts w:hint="eastAsia"/>
                <w:noProof/>
                <w:rtl/>
              </w:rPr>
              <w:t>של</w:t>
            </w:r>
            <w:r w:rsidR="00F15195" w:rsidRPr="00A561C8">
              <w:rPr>
                <w:rStyle w:val="Hyperlink"/>
                <w:noProof/>
                <w:rtl/>
              </w:rPr>
              <w:t xml:space="preserve"> </w:t>
            </w:r>
            <w:r w:rsidR="00F15195" w:rsidRPr="00A561C8">
              <w:rPr>
                <w:rStyle w:val="Hyperlink"/>
                <w:rFonts w:hint="eastAsia"/>
                <w:noProof/>
                <w:rtl/>
              </w:rPr>
              <w:t>מיזוג</w:t>
            </w:r>
            <w:r w:rsidR="00F15195" w:rsidRPr="00A561C8">
              <w:rPr>
                <w:rStyle w:val="Hyperlink"/>
                <w:noProof/>
                <w:rtl/>
              </w:rPr>
              <w:t xml:space="preserve"> </w:t>
            </w:r>
            <w:r w:rsidR="00F15195" w:rsidRPr="00A561C8">
              <w:rPr>
                <w:rStyle w:val="Hyperlink"/>
                <w:rFonts w:hint="eastAsia"/>
                <w:noProof/>
                <w:rtl/>
              </w:rPr>
              <w:t>בין</w:t>
            </w:r>
            <w:r w:rsidR="00F15195" w:rsidRPr="00A561C8">
              <w:rPr>
                <w:rStyle w:val="Hyperlink"/>
                <w:noProof/>
                <w:rtl/>
              </w:rPr>
              <w:t xml:space="preserve"> </w:t>
            </w:r>
            <w:r w:rsidR="00F15195" w:rsidRPr="00A561C8">
              <w:rPr>
                <w:rStyle w:val="Hyperlink"/>
                <w:rFonts w:hint="eastAsia"/>
                <w:noProof/>
                <w:rtl/>
              </w:rPr>
              <w:t>טקסטים</w:t>
            </w:r>
            <w:r w:rsidR="00F15195">
              <w:rPr>
                <w:noProof/>
                <w:webHidden/>
                <w:rtl/>
              </w:rPr>
              <w:tab/>
            </w:r>
            <w:r w:rsidR="000E755A">
              <w:rPr>
                <w:rStyle w:val="Hyperlink"/>
                <w:noProof/>
                <w:rtl/>
              </w:rPr>
              <w:fldChar w:fldCharType="begin"/>
            </w:r>
            <w:r w:rsidR="00F15195">
              <w:rPr>
                <w:noProof/>
                <w:webHidden/>
                <w:rtl/>
              </w:rPr>
              <w:instrText xml:space="preserve"> </w:instrText>
            </w:r>
            <w:r w:rsidR="00F15195">
              <w:rPr>
                <w:noProof/>
                <w:webHidden/>
              </w:rPr>
              <w:instrText>PAGEREF</w:instrText>
            </w:r>
            <w:r w:rsidR="00F15195">
              <w:rPr>
                <w:noProof/>
                <w:webHidden/>
                <w:rtl/>
              </w:rPr>
              <w:instrText xml:space="preserve"> _</w:instrText>
            </w:r>
            <w:r w:rsidR="00F15195">
              <w:rPr>
                <w:noProof/>
                <w:webHidden/>
              </w:rPr>
              <w:instrText>Toc410556590 \h</w:instrText>
            </w:r>
            <w:r w:rsidR="00F15195">
              <w:rPr>
                <w:noProof/>
                <w:webHidden/>
                <w:rtl/>
              </w:rPr>
              <w:instrText xml:space="preserve"> </w:instrText>
            </w:r>
            <w:r w:rsidR="000E755A">
              <w:rPr>
                <w:rStyle w:val="Hyperlink"/>
                <w:noProof/>
                <w:rtl/>
              </w:rPr>
            </w:r>
            <w:r w:rsidR="000E755A">
              <w:rPr>
                <w:rStyle w:val="Hyperlink"/>
                <w:noProof/>
                <w:rtl/>
              </w:rPr>
              <w:fldChar w:fldCharType="separate"/>
            </w:r>
            <w:r w:rsidR="00F15195">
              <w:rPr>
                <w:noProof/>
                <w:webHidden/>
                <w:rtl/>
              </w:rPr>
              <w:t>7</w:t>
            </w:r>
            <w:r w:rsidR="000E755A">
              <w:rPr>
                <w:rStyle w:val="Hyperlink"/>
                <w:noProof/>
                <w:rtl/>
              </w:rPr>
              <w:fldChar w:fldCharType="end"/>
            </w:r>
          </w:hyperlink>
        </w:p>
        <w:p w:rsidR="00F15195" w:rsidRDefault="00316BC6">
          <w:pPr>
            <w:pStyle w:val="TOC1"/>
            <w:tabs>
              <w:tab w:val="right" w:leader="dot" w:pos="8296"/>
            </w:tabs>
            <w:rPr>
              <w:noProof/>
              <w:rtl/>
            </w:rPr>
          </w:pPr>
          <w:hyperlink w:anchor="_Toc410556591" w:history="1">
            <w:r w:rsidR="00F15195" w:rsidRPr="00A561C8">
              <w:rPr>
                <w:rStyle w:val="Hyperlink"/>
                <w:rFonts w:hint="eastAsia"/>
                <w:noProof/>
                <w:rtl/>
              </w:rPr>
              <w:t>חלק</w:t>
            </w:r>
            <w:r w:rsidR="00F15195" w:rsidRPr="00A561C8">
              <w:rPr>
                <w:rStyle w:val="Hyperlink"/>
                <w:noProof/>
                <w:rtl/>
              </w:rPr>
              <w:t xml:space="preserve"> </w:t>
            </w:r>
            <w:r w:rsidR="00F15195" w:rsidRPr="00A561C8">
              <w:rPr>
                <w:rStyle w:val="Hyperlink"/>
                <w:rFonts w:hint="eastAsia"/>
                <w:noProof/>
                <w:rtl/>
              </w:rPr>
              <w:t>ב</w:t>
            </w:r>
            <w:r w:rsidR="00F15195" w:rsidRPr="00A561C8">
              <w:rPr>
                <w:rStyle w:val="Hyperlink"/>
                <w:noProof/>
                <w:rtl/>
              </w:rPr>
              <w:t xml:space="preserve"> – </w:t>
            </w:r>
            <w:r w:rsidR="00F15195" w:rsidRPr="00A561C8">
              <w:rPr>
                <w:rStyle w:val="Hyperlink"/>
                <w:rFonts w:hint="eastAsia"/>
                <w:noProof/>
                <w:rtl/>
              </w:rPr>
              <w:t>עיר</w:t>
            </w:r>
            <w:r w:rsidR="00F15195" w:rsidRPr="00A561C8">
              <w:rPr>
                <w:rStyle w:val="Hyperlink"/>
                <w:noProof/>
                <w:rtl/>
              </w:rPr>
              <w:t xml:space="preserve"> </w:t>
            </w:r>
            <w:r w:rsidR="00F15195" w:rsidRPr="00A561C8">
              <w:rPr>
                <w:rStyle w:val="Hyperlink"/>
                <w:rFonts w:hint="eastAsia"/>
                <w:noProof/>
                <w:rtl/>
              </w:rPr>
              <w:t>תחת</w:t>
            </w:r>
            <w:r w:rsidR="00F15195" w:rsidRPr="00A561C8">
              <w:rPr>
                <w:rStyle w:val="Hyperlink"/>
                <w:noProof/>
                <w:rtl/>
              </w:rPr>
              <w:t xml:space="preserve"> </w:t>
            </w:r>
            <w:r w:rsidR="00F15195" w:rsidRPr="00A561C8">
              <w:rPr>
                <w:rStyle w:val="Hyperlink"/>
                <w:rFonts w:hint="eastAsia"/>
                <w:noProof/>
                <w:rtl/>
              </w:rPr>
              <w:t>קניון</w:t>
            </w:r>
            <w:r w:rsidR="00F15195">
              <w:rPr>
                <w:noProof/>
                <w:webHidden/>
                <w:rtl/>
              </w:rPr>
              <w:tab/>
            </w:r>
            <w:r w:rsidR="000E755A">
              <w:rPr>
                <w:rStyle w:val="Hyperlink"/>
                <w:noProof/>
                <w:rtl/>
              </w:rPr>
              <w:fldChar w:fldCharType="begin"/>
            </w:r>
            <w:r w:rsidR="00F15195">
              <w:rPr>
                <w:noProof/>
                <w:webHidden/>
                <w:rtl/>
              </w:rPr>
              <w:instrText xml:space="preserve"> </w:instrText>
            </w:r>
            <w:r w:rsidR="00F15195">
              <w:rPr>
                <w:noProof/>
                <w:webHidden/>
              </w:rPr>
              <w:instrText>PAGEREF</w:instrText>
            </w:r>
            <w:r w:rsidR="00F15195">
              <w:rPr>
                <w:noProof/>
                <w:webHidden/>
                <w:rtl/>
              </w:rPr>
              <w:instrText xml:space="preserve"> _</w:instrText>
            </w:r>
            <w:r w:rsidR="00F15195">
              <w:rPr>
                <w:noProof/>
                <w:webHidden/>
              </w:rPr>
              <w:instrText>Toc410556591 \h</w:instrText>
            </w:r>
            <w:r w:rsidR="00F15195">
              <w:rPr>
                <w:noProof/>
                <w:webHidden/>
                <w:rtl/>
              </w:rPr>
              <w:instrText xml:space="preserve"> </w:instrText>
            </w:r>
            <w:r w:rsidR="000E755A">
              <w:rPr>
                <w:rStyle w:val="Hyperlink"/>
                <w:noProof/>
                <w:rtl/>
              </w:rPr>
            </w:r>
            <w:r w:rsidR="000E755A">
              <w:rPr>
                <w:rStyle w:val="Hyperlink"/>
                <w:noProof/>
                <w:rtl/>
              </w:rPr>
              <w:fldChar w:fldCharType="separate"/>
            </w:r>
            <w:r w:rsidR="00F15195">
              <w:rPr>
                <w:noProof/>
                <w:webHidden/>
                <w:rtl/>
              </w:rPr>
              <w:t>10</w:t>
            </w:r>
            <w:r w:rsidR="000E755A">
              <w:rPr>
                <w:rStyle w:val="Hyperlink"/>
                <w:noProof/>
                <w:rtl/>
              </w:rPr>
              <w:fldChar w:fldCharType="end"/>
            </w:r>
          </w:hyperlink>
        </w:p>
        <w:p w:rsidR="00F15195" w:rsidRDefault="00316BC6" w:rsidP="00C54795">
          <w:pPr>
            <w:pStyle w:val="TOC2"/>
            <w:rPr>
              <w:noProof/>
              <w:rtl/>
            </w:rPr>
          </w:pPr>
          <w:hyperlink w:anchor="_Toc410556592" w:history="1">
            <w:r w:rsidR="00F15195" w:rsidRPr="00A561C8">
              <w:rPr>
                <w:rStyle w:val="Hyperlink"/>
                <w:rFonts w:hint="eastAsia"/>
                <w:noProof/>
                <w:rtl/>
              </w:rPr>
              <w:t>פעילות</w:t>
            </w:r>
            <w:r w:rsidR="00F15195" w:rsidRPr="00A561C8">
              <w:rPr>
                <w:rStyle w:val="Hyperlink"/>
                <w:noProof/>
                <w:rtl/>
              </w:rPr>
              <w:t xml:space="preserve"> 4  </w:t>
            </w:r>
            <w:r w:rsidR="00F15195" w:rsidRPr="00A561C8">
              <w:rPr>
                <w:rStyle w:val="Hyperlink"/>
                <w:rFonts w:hint="eastAsia"/>
                <w:noProof/>
                <w:rtl/>
              </w:rPr>
              <w:t>מתנסים</w:t>
            </w:r>
            <w:r w:rsidR="00F15195" w:rsidRPr="00A561C8">
              <w:rPr>
                <w:rStyle w:val="Hyperlink"/>
                <w:noProof/>
                <w:rtl/>
              </w:rPr>
              <w:t xml:space="preserve"> </w:t>
            </w:r>
            <w:r w:rsidR="00F15195" w:rsidRPr="00A561C8">
              <w:rPr>
                <w:rStyle w:val="Hyperlink"/>
                <w:rFonts w:hint="eastAsia"/>
                <w:noProof/>
                <w:rtl/>
              </w:rPr>
              <w:t>במטלה</w:t>
            </w:r>
            <w:r w:rsidR="00F15195" w:rsidRPr="00A561C8">
              <w:rPr>
                <w:rStyle w:val="Hyperlink"/>
                <w:noProof/>
                <w:rtl/>
              </w:rPr>
              <w:t xml:space="preserve"> </w:t>
            </w:r>
            <w:r w:rsidR="00F15195" w:rsidRPr="00A561C8">
              <w:rPr>
                <w:rStyle w:val="Hyperlink"/>
                <w:rFonts w:hint="eastAsia"/>
                <w:noProof/>
                <w:rtl/>
              </w:rPr>
              <w:t>המשלבת</w:t>
            </w:r>
            <w:r w:rsidR="00F15195" w:rsidRPr="00A561C8">
              <w:rPr>
                <w:rStyle w:val="Hyperlink"/>
                <w:noProof/>
                <w:rtl/>
              </w:rPr>
              <w:t xml:space="preserve"> </w:t>
            </w:r>
            <w:r w:rsidR="00F15195" w:rsidRPr="00A561C8">
              <w:rPr>
                <w:rStyle w:val="Hyperlink"/>
                <w:rFonts w:hint="eastAsia"/>
                <w:noProof/>
                <w:rtl/>
              </w:rPr>
              <w:t>מיזוג</w:t>
            </w:r>
            <w:r w:rsidR="00F15195" w:rsidRPr="00A561C8">
              <w:rPr>
                <w:rStyle w:val="Hyperlink"/>
                <w:noProof/>
                <w:rtl/>
              </w:rPr>
              <w:t xml:space="preserve"> </w:t>
            </w:r>
            <w:r w:rsidR="00F15195" w:rsidRPr="00A561C8">
              <w:rPr>
                <w:rStyle w:val="Hyperlink"/>
                <w:rFonts w:hint="eastAsia"/>
                <w:noProof/>
                <w:rtl/>
              </w:rPr>
              <w:t>מידע</w:t>
            </w:r>
            <w:r w:rsidR="00F15195">
              <w:rPr>
                <w:noProof/>
                <w:webHidden/>
                <w:rtl/>
              </w:rPr>
              <w:tab/>
            </w:r>
            <w:r w:rsidR="000E755A">
              <w:rPr>
                <w:rStyle w:val="Hyperlink"/>
                <w:noProof/>
                <w:rtl/>
              </w:rPr>
              <w:fldChar w:fldCharType="begin"/>
            </w:r>
            <w:r w:rsidR="00F15195">
              <w:rPr>
                <w:noProof/>
                <w:webHidden/>
                <w:rtl/>
              </w:rPr>
              <w:instrText xml:space="preserve"> </w:instrText>
            </w:r>
            <w:r w:rsidR="00F15195">
              <w:rPr>
                <w:noProof/>
                <w:webHidden/>
              </w:rPr>
              <w:instrText>PAGEREF</w:instrText>
            </w:r>
            <w:r w:rsidR="00F15195">
              <w:rPr>
                <w:noProof/>
                <w:webHidden/>
                <w:rtl/>
              </w:rPr>
              <w:instrText xml:space="preserve"> _</w:instrText>
            </w:r>
            <w:r w:rsidR="00F15195">
              <w:rPr>
                <w:noProof/>
                <w:webHidden/>
              </w:rPr>
              <w:instrText>Toc410556592 \h</w:instrText>
            </w:r>
            <w:r w:rsidR="00F15195">
              <w:rPr>
                <w:noProof/>
                <w:webHidden/>
                <w:rtl/>
              </w:rPr>
              <w:instrText xml:space="preserve"> </w:instrText>
            </w:r>
            <w:r w:rsidR="000E755A">
              <w:rPr>
                <w:rStyle w:val="Hyperlink"/>
                <w:noProof/>
                <w:rtl/>
              </w:rPr>
            </w:r>
            <w:r w:rsidR="000E755A">
              <w:rPr>
                <w:rStyle w:val="Hyperlink"/>
                <w:noProof/>
                <w:rtl/>
              </w:rPr>
              <w:fldChar w:fldCharType="separate"/>
            </w:r>
            <w:r w:rsidR="00F15195">
              <w:rPr>
                <w:noProof/>
                <w:webHidden/>
                <w:rtl/>
              </w:rPr>
              <w:t>10</w:t>
            </w:r>
            <w:r w:rsidR="000E755A">
              <w:rPr>
                <w:rStyle w:val="Hyperlink"/>
                <w:noProof/>
                <w:rtl/>
              </w:rPr>
              <w:fldChar w:fldCharType="end"/>
            </w:r>
          </w:hyperlink>
        </w:p>
        <w:p w:rsidR="00F15195" w:rsidRDefault="00316BC6" w:rsidP="00C54795">
          <w:pPr>
            <w:pStyle w:val="TOC2"/>
            <w:rPr>
              <w:noProof/>
              <w:rtl/>
            </w:rPr>
          </w:pPr>
          <w:hyperlink w:anchor="_Toc410556593" w:history="1">
            <w:r w:rsidR="00F15195" w:rsidRPr="00A561C8">
              <w:rPr>
                <w:rStyle w:val="Hyperlink"/>
                <w:rFonts w:hint="eastAsia"/>
                <w:noProof/>
                <w:rtl/>
              </w:rPr>
              <w:t>הצעה</w:t>
            </w:r>
            <w:r w:rsidR="00F15195" w:rsidRPr="00A561C8">
              <w:rPr>
                <w:rStyle w:val="Hyperlink"/>
                <w:noProof/>
                <w:rtl/>
              </w:rPr>
              <w:t xml:space="preserve"> </w:t>
            </w:r>
            <w:r w:rsidR="00F15195" w:rsidRPr="00A561C8">
              <w:rPr>
                <w:rStyle w:val="Hyperlink"/>
                <w:rFonts w:hint="eastAsia"/>
                <w:noProof/>
                <w:rtl/>
              </w:rPr>
              <w:t>להערכת</w:t>
            </w:r>
            <w:r w:rsidR="00F15195" w:rsidRPr="00A561C8">
              <w:rPr>
                <w:rStyle w:val="Hyperlink"/>
                <w:noProof/>
                <w:rtl/>
              </w:rPr>
              <w:t xml:space="preserve"> </w:t>
            </w:r>
            <w:r w:rsidR="00F15195" w:rsidRPr="00A561C8">
              <w:rPr>
                <w:rStyle w:val="Hyperlink"/>
                <w:rFonts w:hint="eastAsia"/>
                <w:noProof/>
                <w:rtl/>
              </w:rPr>
              <w:t>התוצר</w:t>
            </w:r>
            <w:r w:rsidR="00F15195" w:rsidRPr="00A561C8">
              <w:rPr>
                <w:rStyle w:val="Hyperlink"/>
                <w:noProof/>
                <w:rtl/>
              </w:rPr>
              <w:t xml:space="preserve"> </w:t>
            </w:r>
            <w:r w:rsidR="00F15195" w:rsidRPr="00A561C8">
              <w:rPr>
                <w:rStyle w:val="Hyperlink"/>
                <w:rFonts w:hint="eastAsia"/>
                <w:noProof/>
                <w:rtl/>
              </w:rPr>
              <w:t>הסופי</w:t>
            </w:r>
            <w:r w:rsidR="00F15195">
              <w:rPr>
                <w:noProof/>
                <w:webHidden/>
                <w:rtl/>
              </w:rPr>
              <w:tab/>
            </w:r>
            <w:r w:rsidR="000E755A">
              <w:rPr>
                <w:rStyle w:val="Hyperlink"/>
                <w:noProof/>
                <w:rtl/>
              </w:rPr>
              <w:fldChar w:fldCharType="begin"/>
            </w:r>
            <w:r w:rsidR="00F15195">
              <w:rPr>
                <w:noProof/>
                <w:webHidden/>
                <w:rtl/>
              </w:rPr>
              <w:instrText xml:space="preserve"> </w:instrText>
            </w:r>
            <w:r w:rsidR="00F15195">
              <w:rPr>
                <w:noProof/>
                <w:webHidden/>
              </w:rPr>
              <w:instrText>PAGEREF</w:instrText>
            </w:r>
            <w:r w:rsidR="00F15195">
              <w:rPr>
                <w:noProof/>
                <w:webHidden/>
                <w:rtl/>
              </w:rPr>
              <w:instrText xml:space="preserve"> _</w:instrText>
            </w:r>
            <w:r w:rsidR="00F15195">
              <w:rPr>
                <w:noProof/>
                <w:webHidden/>
              </w:rPr>
              <w:instrText>Toc410556593 \h</w:instrText>
            </w:r>
            <w:r w:rsidR="00F15195">
              <w:rPr>
                <w:noProof/>
                <w:webHidden/>
                <w:rtl/>
              </w:rPr>
              <w:instrText xml:space="preserve"> </w:instrText>
            </w:r>
            <w:r w:rsidR="000E755A">
              <w:rPr>
                <w:rStyle w:val="Hyperlink"/>
                <w:noProof/>
                <w:rtl/>
              </w:rPr>
            </w:r>
            <w:r w:rsidR="000E755A">
              <w:rPr>
                <w:rStyle w:val="Hyperlink"/>
                <w:noProof/>
                <w:rtl/>
              </w:rPr>
              <w:fldChar w:fldCharType="separate"/>
            </w:r>
            <w:r w:rsidR="00F15195">
              <w:rPr>
                <w:noProof/>
                <w:webHidden/>
                <w:rtl/>
              </w:rPr>
              <w:t>17</w:t>
            </w:r>
            <w:r w:rsidR="000E755A">
              <w:rPr>
                <w:rStyle w:val="Hyperlink"/>
                <w:noProof/>
                <w:rtl/>
              </w:rPr>
              <w:fldChar w:fldCharType="end"/>
            </w:r>
          </w:hyperlink>
        </w:p>
        <w:p w:rsidR="00F15195" w:rsidRDefault="00316BC6" w:rsidP="00C54795">
          <w:pPr>
            <w:pStyle w:val="TOC2"/>
            <w:rPr>
              <w:noProof/>
              <w:rtl/>
            </w:rPr>
          </w:pPr>
          <w:hyperlink w:anchor="_Toc410556594" w:history="1">
            <w:r w:rsidR="00F15195" w:rsidRPr="00A561C8">
              <w:rPr>
                <w:rStyle w:val="Hyperlink"/>
                <w:rFonts w:eastAsia="Times New Roman" w:hint="eastAsia"/>
                <w:noProof/>
                <w:rtl/>
              </w:rPr>
              <w:t>ביבליוגרפיה</w:t>
            </w:r>
            <w:r w:rsidR="00F15195">
              <w:rPr>
                <w:noProof/>
                <w:webHidden/>
                <w:rtl/>
              </w:rPr>
              <w:tab/>
            </w:r>
            <w:r w:rsidR="000E755A">
              <w:rPr>
                <w:rStyle w:val="Hyperlink"/>
                <w:noProof/>
                <w:rtl/>
              </w:rPr>
              <w:fldChar w:fldCharType="begin"/>
            </w:r>
            <w:r w:rsidR="00F15195">
              <w:rPr>
                <w:noProof/>
                <w:webHidden/>
                <w:rtl/>
              </w:rPr>
              <w:instrText xml:space="preserve"> </w:instrText>
            </w:r>
            <w:r w:rsidR="00F15195">
              <w:rPr>
                <w:noProof/>
                <w:webHidden/>
              </w:rPr>
              <w:instrText>PAGEREF</w:instrText>
            </w:r>
            <w:r w:rsidR="00F15195">
              <w:rPr>
                <w:noProof/>
                <w:webHidden/>
                <w:rtl/>
              </w:rPr>
              <w:instrText xml:space="preserve"> _</w:instrText>
            </w:r>
            <w:r w:rsidR="00F15195">
              <w:rPr>
                <w:noProof/>
                <w:webHidden/>
              </w:rPr>
              <w:instrText>Toc410556594 \h</w:instrText>
            </w:r>
            <w:r w:rsidR="00F15195">
              <w:rPr>
                <w:noProof/>
                <w:webHidden/>
                <w:rtl/>
              </w:rPr>
              <w:instrText xml:space="preserve"> </w:instrText>
            </w:r>
            <w:r w:rsidR="000E755A">
              <w:rPr>
                <w:rStyle w:val="Hyperlink"/>
                <w:noProof/>
                <w:rtl/>
              </w:rPr>
            </w:r>
            <w:r w:rsidR="000E755A">
              <w:rPr>
                <w:rStyle w:val="Hyperlink"/>
                <w:noProof/>
                <w:rtl/>
              </w:rPr>
              <w:fldChar w:fldCharType="separate"/>
            </w:r>
            <w:r w:rsidR="00F15195">
              <w:rPr>
                <w:noProof/>
                <w:webHidden/>
                <w:rtl/>
              </w:rPr>
              <w:t>19</w:t>
            </w:r>
            <w:r w:rsidR="000E755A">
              <w:rPr>
                <w:rStyle w:val="Hyperlink"/>
                <w:noProof/>
                <w:rtl/>
              </w:rPr>
              <w:fldChar w:fldCharType="end"/>
            </w:r>
          </w:hyperlink>
        </w:p>
        <w:p w:rsidR="008E2CE3" w:rsidRPr="00BB388D" w:rsidRDefault="000E755A" w:rsidP="00BB388D">
          <w:pPr>
            <w:spacing w:line="360" w:lineRule="auto"/>
            <w:rPr>
              <w:sz w:val="24"/>
              <w:szCs w:val="24"/>
            </w:rPr>
          </w:pPr>
          <w:r w:rsidRPr="00BB388D">
            <w:rPr>
              <w:sz w:val="24"/>
              <w:szCs w:val="24"/>
            </w:rPr>
            <w:fldChar w:fldCharType="end"/>
          </w:r>
        </w:p>
      </w:sdtContent>
    </w:sdt>
    <w:p w:rsidR="008E2CE3" w:rsidRDefault="008E2CE3" w:rsidP="00FF4E34">
      <w:pPr>
        <w:pStyle w:val="1"/>
        <w:bidi w:val="0"/>
        <w:jc w:val="right"/>
        <w:rPr>
          <w:rFonts w:eastAsia="Times New Roman"/>
          <w:rtl/>
        </w:rPr>
      </w:pPr>
    </w:p>
    <w:p w:rsidR="008E2CE3" w:rsidRDefault="008E2CE3" w:rsidP="008E2CE3">
      <w:pPr>
        <w:bidi w:val="0"/>
        <w:rPr>
          <w:rtl/>
        </w:rPr>
      </w:pPr>
    </w:p>
    <w:p w:rsidR="00F2496C" w:rsidRDefault="00F2496C" w:rsidP="00CE21DE">
      <w:pPr>
        <w:spacing w:after="0" w:line="360" w:lineRule="auto"/>
        <w:rPr>
          <w:rtl/>
        </w:rPr>
      </w:pPr>
    </w:p>
    <w:p w:rsidR="00D66DCD" w:rsidRDefault="00D66DCD" w:rsidP="00CE21DE">
      <w:pPr>
        <w:spacing w:after="0" w:line="360" w:lineRule="auto"/>
        <w:rPr>
          <w:rtl/>
        </w:rPr>
      </w:pPr>
    </w:p>
    <w:p w:rsidR="00A315D2" w:rsidRDefault="00A315D2" w:rsidP="00CE21DE">
      <w:pPr>
        <w:spacing w:after="0" w:line="360" w:lineRule="auto"/>
        <w:rPr>
          <w:rtl/>
        </w:rPr>
      </w:pPr>
    </w:p>
    <w:p w:rsidR="00D66DCD" w:rsidRDefault="00D66DCD" w:rsidP="00CE21DE">
      <w:pPr>
        <w:spacing w:after="0" w:line="360" w:lineRule="auto"/>
        <w:rPr>
          <w:rtl/>
        </w:rPr>
      </w:pPr>
    </w:p>
    <w:p w:rsidR="00BF6D74" w:rsidRDefault="00BF6D74" w:rsidP="00CE21DE">
      <w:pPr>
        <w:spacing w:after="0" w:line="360" w:lineRule="auto"/>
        <w:rPr>
          <w:rtl/>
        </w:rPr>
      </w:pPr>
    </w:p>
    <w:p w:rsidR="00EC663B" w:rsidRDefault="00EC663B" w:rsidP="00CE21DE">
      <w:pPr>
        <w:spacing w:after="0" w:line="360" w:lineRule="auto"/>
        <w:rPr>
          <w:rtl/>
        </w:rPr>
      </w:pPr>
    </w:p>
    <w:p w:rsidR="00EC663B" w:rsidRDefault="00EC663B" w:rsidP="00CE21DE">
      <w:pPr>
        <w:spacing w:after="0" w:line="360" w:lineRule="auto"/>
        <w:rPr>
          <w:rtl/>
        </w:rPr>
      </w:pPr>
    </w:p>
    <w:p w:rsidR="00D66DCD" w:rsidRDefault="00D66DCD" w:rsidP="00CE21DE">
      <w:pPr>
        <w:spacing w:after="0" w:line="360" w:lineRule="auto"/>
        <w:rPr>
          <w:rFonts w:ascii="Times New Roman" w:eastAsia="Times New Roman" w:hAnsi="Times New Roman" w:cs="David"/>
          <w:b/>
          <w:bCs/>
          <w:color w:val="000000"/>
          <w:sz w:val="28"/>
          <w:szCs w:val="28"/>
          <w:rtl/>
        </w:rPr>
      </w:pPr>
    </w:p>
    <w:p w:rsidR="00F15195" w:rsidRDefault="00F15195" w:rsidP="00CE21DE">
      <w:pPr>
        <w:spacing w:after="0" w:line="360" w:lineRule="auto"/>
        <w:rPr>
          <w:rFonts w:ascii="Times New Roman" w:eastAsia="Times New Roman" w:hAnsi="Times New Roman" w:cs="David"/>
          <w:b/>
          <w:bCs/>
          <w:color w:val="000000"/>
          <w:sz w:val="28"/>
          <w:szCs w:val="28"/>
          <w:rtl/>
        </w:rPr>
      </w:pPr>
    </w:p>
    <w:p w:rsidR="00F15195" w:rsidRDefault="00F15195" w:rsidP="00CE21DE">
      <w:pPr>
        <w:spacing w:after="0" w:line="360" w:lineRule="auto"/>
        <w:rPr>
          <w:rFonts w:ascii="Times New Roman" w:eastAsia="Times New Roman" w:hAnsi="Times New Roman" w:cs="David"/>
          <w:b/>
          <w:bCs/>
          <w:color w:val="000000"/>
          <w:sz w:val="28"/>
          <w:szCs w:val="28"/>
          <w:rtl/>
        </w:rPr>
      </w:pPr>
    </w:p>
    <w:p w:rsidR="00F15195" w:rsidRDefault="00F15195" w:rsidP="00CE21DE">
      <w:pPr>
        <w:spacing w:after="0" w:line="360" w:lineRule="auto"/>
        <w:rPr>
          <w:rFonts w:ascii="Times New Roman" w:eastAsia="Times New Roman" w:hAnsi="Times New Roman" w:cs="David"/>
          <w:b/>
          <w:bCs/>
          <w:color w:val="000000"/>
          <w:sz w:val="28"/>
          <w:szCs w:val="28"/>
          <w:rtl/>
        </w:rPr>
      </w:pPr>
    </w:p>
    <w:p w:rsidR="00F15195" w:rsidRDefault="00F15195" w:rsidP="00CE21DE">
      <w:pPr>
        <w:spacing w:after="0" w:line="360" w:lineRule="auto"/>
        <w:rPr>
          <w:rFonts w:ascii="Times New Roman" w:eastAsia="Times New Roman" w:hAnsi="Times New Roman" w:cs="David"/>
          <w:b/>
          <w:bCs/>
          <w:color w:val="000000"/>
          <w:sz w:val="28"/>
          <w:szCs w:val="28"/>
          <w:rtl/>
        </w:rPr>
      </w:pPr>
    </w:p>
    <w:p w:rsidR="00F15195" w:rsidRDefault="00F15195" w:rsidP="00CE21DE">
      <w:pPr>
        <w:spacing w:after="0" w:line="360" w:lineRule="auto"/>
        <w:rPr>
          <w:rFonts w:ascii="Times New Roman" w:eastAsia="Times New Roman" w:hAnsi="Times New Roman" w:cs="David"/>
          <w:b/>
          <w:bCs/>
          <w:color w:val="000000"/>
          <w:sz w:val="28"/>
          <w:szCs w:val="28"/>
          <w:rtl/>
        </w:rPr>
      </w:pPr>
    </w:p>
    <w:p w:rsidR="00E0048D" w:rsidRPr="000E339C" w:rsidRDefault="000E339C" w:rsidP="006873AC">
      <w:pPr>
        <w:spacing w:after="0" w:line="360" w:lineRule="auto"/>
        <w:ind w:left="720"/>
        <w:textAlignment w:val="baseline"/>
        <w:rPr>
          <w:rFonts w:asciiTheme="majorBidi" w:eastAsia="Times New Roman" w:hAnsiTheme="majorBidi" w:cstheme="majorBidi"/>
          <w:color w:val="000000"/>
          <w:sz w:val="44"/>
          <w:szCs w:val="44"/>
          <w:rtl/>
        </w:rPr>
      </w:pPr>
      <w:r w:rsidRPr="000E339C">
        <w:rPr>
          <w:rFonts w:asciiTheme="majorBidi" w:eastAsia="Times New Roman" w:hAnsiTheme="majorBidi" w:cstheme="majorBidi"/>
          <w:color w:val="000000"/>
          <w:sz w:val="44"/>
          <w:szCs w:val="44"/>
          <w:rtl/>
        </w:rPr>
        <w:t>עיר תחת קניון – מיזוג מידע ממספר מקורות</w:t>
      </w:r>
    </w:p>
    <w:p w:rsidR="00223C5C" w:rsidRPr="00B82AA0" w:rsidRDefault="00223C5C" w:rsidP="00FF4E34">
      <w:pPr>
        <w:pStyle w:val="2"/>
        <w:rPr>
          <w:rFonts w:eastAsia="Times New Roman" w:cs="Times New Roman"/>
          <w:sz w:val="28"/>
          <w:szCs w:val="28"/>
          <w:rtl/>
        </w:rPr>
      </w:pPr>
      <w:bookmarkStart w:id="1" w:name="_Toc410556581"/>
      <w:r w:rsidRPr="00B82AA0">
        <w:rPr>
          <w:rFonts w:eastAsia="Times New Roman" w:hint="cs"/>
          <w:sz w:val="28"/>
          <w:szCs w:val="28"/>
          <w:rtl/>
        </w:rPr>
        <w:t>רציונל</w:t>
      </w:r>
      <w:bookmarkEnd w:id="1"/>
    </w:p>
    <w:p w:rsidR="002B3192" w:rsidRPr="008D0DAD" w:rsidRDefault="002B3192" w:rsidP="00E5598E">
      <w:pPr>
        <w:spacing w:line="360" w:lineRule="auto"/>
        <w:jc w:val="both"/>
        <w:rPr>
          <w:rFonts w:ascii="Arial" w:hAnsi="Arial" w:cs="David"/>
          <w:color w:val="000000"/>
          <w:sz w:val="24"/>
          <w:szCs w:val="24"/>
          <w:shd w:val="clear" w:color="auto" w:fill="FFFFFF"/>
          <w:rtl/>
        </w:rPr>
      </w:pPr>
      <w:r w:rsidRPr="008D0DAD">
        <w:rPr>
          <w:rFonts w:ascii="Arial" w:hAnsi="Arial" w:cs="David" w:hint="cs"/>
          <w:color w:val="000000"/>
          <w:sz w:val="24"/>
          <w:szCs w:val="24"/>
          <w:shd w:val="clear" w:color="auto" w:fill="FFFFFF"/>
          <w:rtl/>
        </w:rPr>
        <w:t>במאה ה</w:t>
      </w:r>
      <w:r>
        <w:rPr>
          <w:rFonts w:ascii="Times New Roman" w:hAnsi="Times New Roman" w:cs="Times New Roman"/>
          <w:color w:val="000000"/>
          <w:sz w:val="24"/>
          <w:szCs w:val="24"/>
          <w:shd w:val="clear" w:color="auto" w:fill="FFFFFF"/>
          <w:rtl/>
        </w:rPr>
        <w:t>־</w:t>
      </w:r>
      <w:r w:rsidRPr="008D0DAD">
        <w:rPr>
          <w:rFonts w:ascii="Arial" w:hAnsi="Arial" w:cs="David" w:hint="cs"/>
          <w:color w:val="000000"/>
          <w:sz w:val="24"/>
          <w:szCs w:val="24"/>
          <w:shd w:val="clear" w:color="auto" w:fill="FFFFFF"/>
          <w:rtl/>
        </w:rPr>
        <w:t xml:space="preserve">21 הלומד נדרש להתמודד עם כמויות גדולות של מידע הנמצא במקורות מידע מגוונים, בערוצים שונים ובייצוגים שונים. זמינות המידע וכמותו מחייבות </w:t>
      </w:r>
      <w:r w:rsidR="008359DF">
        <w:rPr>
          <w:rFonts w:ascii="Arial" w:hAnsi="Arial" w:cs="David" w:hint="cs"/>
          <w:color w:val="000000"/>
          <w:sz w:val="24"/>
          <w:szCs w:val="24"/>
          <w:shd w:val="clear" w:color="auto" w:fill="FFFFFF"/>
          <w:rtl/>
        </w:rPr>
        <w:t>שימוש</w:t>
      </w:r>
      <w:r w:rsidRPr="008D0DAD">
        <w:rPr>
          <w:rFonts w:ascii="Arial" w:hAnsi="Arial" w:cs="David" w:hint="cs"/>
          <w:color w:val="000000"/>
          <w:sz w:val="24"/>
          <w:szCs w:val="24"/>
          <w:shd w:val="clear" w:color="auto" w:fill="FFFFFF"/>
          <w:rtl/>
        </w:rPr>
        <w:t xml:space="preserve">  מושכל</w:t>
      </w:r>
      <w:r w:rsidR="008359DF">
        <w:rPr>
          <w:rFonts w:ascii="Arial" w:hAnsi="Arial" w:cs="David" w:hint="cs"/>
          <w:color w:val="000000"/>
          <w:sz w:val="24"/>
          <w:szCs w:val="24"/>
          <w:shd w:val="clear" w:color="auto" w:fill="FFFFFF"/>
          <w:rtl/>
        </w:rPr>
        <w:t xml:space="preserve"> </w:t>
      </w:r>
      <w:r w:rsidRPr="008D0DAD">
        <w:rPr>
          <w:rFonts w:ascii="Arial" w:hAnsi="Arial" w:cs="David" w:hint="cs"/>
          <w:color w:val="000000"/>
          <w:sz w:val="24"/>
          <w:szCs w:val="24"/>
          <w:shd w:val="clear" w:color="auto" w:fill="FFFFFF"/>
          <w:rtl/>
        </w:rPr>
        <w:t>במידע כדי להשיג את מטרות</w:t>
      </w:r>
      <w:r w:rsidR="00E5598E">
        <w:rPr>
          <w:rFonts w:ascii="Arial" w:hAnsi="Arial" w:cs="David" w:hint="cs"/>
          <w:color w:val="000000"/>
          <w:sz w:val="24"/>
          <w:szCs w:val="24"/>
          <w:shd w:val="clear" w:color="auto" w:fill="FFFFFF"/>
          <w:rtl/>
        </w:rPr>
        <w:t>יו של הפרט</w:t>
      </w:r>
      <w:r w:rsidRPr="008D0DAD">
        <w:rPr>
          <w:rFonts w:ascii="Arial" w:hAnsi="Arial" w:cs="David" w:hint="cs"/>
          <w:color w:val="000000"/>
          <w:sz w:val="24"/>
          <w:szCs w:val="24"/>
          <w:shd w:val="clear" w:color="auto" w:fill="FFFFFF"/>
          <w:rtl/>
        </w:rPr>
        <w:t xml:space="preserve">. אחד הכישורים הנדרשים להתמודדות עם המידע הוא </w:t>
      </w:r>
      <w:r w:rsidRPr="008D0DAD">
        <w:rPr>
          <w:rFonts w:ascii="Arial" w:hAnsi="Arial" w:cs="David" w:hint="cs"/>
          <w:b/>
          <w:bCs/>
          <w:color w:val="000000"/>
          <w:sz w:val="24"/>
          <w:szCs w:val="24"/>
          <w:shd w:val="clear" w:color="auto" w:fill="FFFFFF"/>
          <w:rtl/>
        </w:rPr>
        <w:t>מיזוג מידע</w:t>
      </w:r>
      <w:r w:rsidRPr="008D0DAD">
        <w:rPr>
          <w:rFonts w:ascii="Arial" w:hAnsi="Arial" w:cs="David" w:hint="cs"/>
          <w:color w:val="000000"/>
          <w:sz w:val="24"/>
          <w:szCs w:val="24"/>
          <w:shd w:val="clear" w:color="auto" w:fill="FFFFFF"/>
          <w:rtl/>
        </w:rPr>
        <w:t>.</w:t>
      </w:r>
    </w:p>
    <w:p w:rsidR="002B3192" w:rsidRDefault="002B3192" w:rsidP="00CD1984">
      <w:pPr>
        <w:autoSpaceDE w:val="0"/>
        <w:autoSpaceDN w:val="0"/>
        <w:adjustRightInd w:val="0"/>
        <w:spacing w:after="0" w:line="360" w:lineRule="auto"/>
        <w:jc w:val="both"/>
        <w:rPr>
          <w:rFonts w:ascii="David" w:cs="David"/>
          <w:sz w:val="24"/>
          <w:szCs w:val="24"/>
          <w:rtl/>
        </w:rPr>
      </w:pPr>
      <w:r w:rsidRPr="008D0DAD">
        <w:rPr>
          <w:rFonts w:ascii="David" w:cs="David" w:hint="cs"/>
          <w:sz w:val="24"/>
          <w:szCs w:val="24"/>
          <w:rtl/>
        </w:rPr>
        <w:t>תלמידים</w:t>
      </w:r>
      <w:r w:rsidRPr="008D0DAD">
        <w:rPr>
          <w:rFonts w:ascii="David" w:cs="David"/>
          <w:sz w:val="24"/>
          <w:szCs w:val="24"/>
        </w:rPr>
        <w:t xml:space="preserve"> </w:t>
      </w:r>
      <w:r w:rsidRPr="008D0DAD">
        <w:rPr>
          <w:rFonts w:ascii="David" w:cs="David" w:hint="cs"/>
          <w:sz w:val="24"/>
          <w:szCs w:val="24"/>
          <w:rtl/>
        </w:rPr>
        <w:t>נדרשים</w:t>
      </w:r>
      <w:r w:rsidRPr="008D0DAD">
        <w:rPr>
          <w:rFonts w:ascii="David" w:cs="David"/>
          <w:sz w:val="24"/>
          <w:szCs w:val="24"/>
        </w:rPr>
        <w:t xml:space="preserve"> </w:t>
      </w:r>
      <w:r w:rsidRPr="008D0DAD">
        <w:rPr>
          <w:rFonts w:ascii="David" w:cs="David" w:hint="cs"/>
          <w:sz w:val="24"/>
          <w:szCs w:val="24"/>
          <w:rtl/>
        </w:rPr>
        <w:t>להציג</w:t>
      </w:r>
      <w:r w:rsidRPr="008D0DAD">
        <w:rPr>
          <w:rFonts w:ascii="David" w:cs="David"/>
          <w:sz w:val="24"/>
          <w:szCs w:val="24"/>
        </w:rPr>
        <w:t xml:space="preserve"> </w:t>
      </w:r>
      <w:r w:rsidRPr="008D0DAD">
        <w:rPr>
          <w:rFonts w:ascii="David" w:cs="David" w:hint="cs"/>
          <w:sz w:val="24"/>
          <w:szCs w:val="24"/>
          <w:rtl/>
        </w:rPr>
        <w:t>את</w:t>
      </w:r>
      <w:r w:rsidRPr="008D0DAD">
        <w:rPr>
          <w:rFonts w:ascii="David" w:cs="David"/>
          <w:sz w:val="24"/>
          <w:szCs w:val="24"/>
        </w:rPr>
        <w:t xml:space="preserve"> </w:t>
      </w:r>
      <w:r w:rsidRPr="008D0DAD">
        <w:rPr>
          <w:rFonts w:ascii="David" w:cs="David" w:hint="cs"/>
          <w:sz w:val="24"/>
          <w:szCs w:val="24"/>
          <w:rtl/>
        </w:rPr>
        <w:t>ידיעותיהם</w:t>
      </w:r>
      <w:r w:rsidRPr="008D0DAD">
        <w:rPr>
          <w:rFonts w:ascii="David" w:cs="David"/>
          <w:sz w:val="24"/>
          <w:szCs w:val="24"/>
        </w:rPr>
        <w:t xml:space="preserve"> </w:t>
      </w:r>
      <w:r w:rsidRPr="008D0DAD">
        <w:rPr>
          <w:rFonts w:ascii="David" w:cs="David" w:hint="cs"/>
          <w:sz w:val="24"/>
          <w:szCs w:val="24"/>
          <w:rtl/>
        </w:rPr>
        <w:t>הן</w:t>
      </w:r>
      <w:r w:rsidRPr="008D0DAD">
        <w:rPr>
          <w:rFonts w:ascii="David" w:cs="David"/>
          <w:sz w:val="24"/>
          <w:szCs w:val="24"/>
        </w:rPr>
        <w:t xml:space="preserve"> </w:t>
      </w:r>
      <w:r w:rsidRPr="008D0DAD">
        <w:rPr>
          <w:rFonts w:ascii="David" w:cs="David" w:hint="cs"/>
          <w:sz w:val="24"/>
          <w:szCs w:val="24"/>
          <w:rtl/>
        </w:rPr>
        <w:t>במהלך</w:t>
      </w:r>
      <w:r w:rsidRPr="008D0DAD">
        <w:rPr>
          <w:rFonts w:ascii="David" w:cs="David"/>
          <w:sz w:val="24"/>
          <w:szCs w:val="24"/>
        </w:rPr>
        <w:t xml:space="preserve"> </w:t>
      </w:r>
      <w:r w:rsidRPr="008D0DAD">
        <w:rPr>
          <w:rFonts w:ascii="David" w:cs="David" w:hint="cs"/>
          <w:sz w:val="24"/>
          <w:szCs w:val="24"/>
          <w:rtl/>
        </w:rPr>
        <w:t>הלימוד</w:t>
      </w:r>
      <w:r w:rsidRPr="008D0DAD">
        <w:rPr>
          <w:rFonts w:ascii="David" w:cs="David"/>
          <w:sz w:val="24"/>
          <w:szCs w:val="24"/>
        </w:rPr>
        <w:t xml:space="preserve"> </w:t>
      </w:r>
      <w:r w:rsidRPr="008D0DAD">
        <w:rPr>
          <w:rFonts w:ascii="David" w:cs="David" w:hint="cs"/>
          <w:sz w:val="24"/>
          <w:szCs w:val="24"/>
          <w:rtl/>
        </w:rPr>
        <w:t>השוטף</w:t>
      </w:r>
      <w:r w:rsidRPr="008D0DAD">
        <w:rPr>
          <w:rFonts w:ascii="David" w:cs="David"/>
          <w:sz w:val="24"/>
          <w:szCs w:val="24"/>
        </w:rPr>
        <w:t xml:space="preserve"> </w:t>
      </w:r>
      <w:r w:rsidRPr="008D0DAD">
        <w:rPr>
          <w:rFonts w:ascii="David" w:cs="David" w:hint="cs"/>
          <w:sz w:val="24"/>
          <w:szCs w:val="24"/>
          <w:rtl/>
        </w:rPr>
        <w:t>של</w:t>
      </w:r>
      <w:r w:rsidRPr="008D0DAD">
        <w:rPr>
          <w:rFonts w:ascii="David" w:cs="David"/>
          <w:sz w:val="24"/>
          <w:szCs w:val="24"/>
        </w:rPr>
        <w:t xml:space="preserve"> </w:t>
      </w:r>
      <w:r w:rsidRPr="008D0DAD">
        <w:rPr>
          <w:rFonts w:ascii="David" w:cs="David" w:hint="cs"/>
          <w:sz w:val="24"/>
          <w:szCs w:val="24"/>
          <w:rtl/>
        </w:rPr>
        <w:t>המקצועות</w:t>
      </w:r>
      <w:r w:rsidR="00CD1984">
        <w:rPr>
          <w:rFonts w:ascii="David" w:cs="David" w:hint="cs"/>
          <w:sz w:val="24"/>
          <w:szCs w:val="24"/>
          <w:rtl/>
        </w:rPr>
        <w:t xml:space="preserve"> השונים </w:t>
      </w:r>
      <w:r w:rsidRPr="008D0DAD">
        <w:rPr>
          <w:rFonts w:ascii="David" w:cs="David" w:hint="cs"/>
          <w:sz w:val="24"/>
          <w:szCs w:val="24"/>
          <w:rtl/>
        </w:rPr>
        <w:t>הן</w:t>
      </w:r>
      <w:r w:rsidRPr="008D0DAD">
        <w:rPr>
          <w:rFonts w:ascii="David" w:cs="David"/>
          <w:sz w:val="24"/>
          <w:szCs w:val="24"/>
        </w:rPr>
        <w:t xml:space="preserve"> </w:t>
      </w:r>
      <w:r w:rsidRPr="008D0DAD">
        <w:rPr>
          <w:rFonts w:ascii="David" w:cs="David" w:hint="cs"/>
          <w:sz w:val="24"/>
          <w:szCs w:val="24"/>
          <w:rtl/>
        </w:rPr>
        <w:t>ב</w:t>
      </w:r>
      <w:r>
        <w:rPr>
          <w:rFonts w:ascii="David" w:cs="David" w:hint="cs"/>
          <w:sz w:val="24"/>
          <w:szCs w:val="24"/>
          <w:rtl/>
        </w:rPr>
        <w:t>מיזמים</w:t>
      </w:r>
      <w:r w:rsidRPr="008D0DAD">
        <w:rPr>
          <w:rFonts w:ascii="David" w:cs="David"/>
          <w:sz w:val="24"/>
          <w:szCs w:val="24"/>
        </w:rPr>
        <w:t xml:space="preserve"> </w:t>
      </w:r>
      <w:r w:rsidRPr="008D0DAD">
        <w:rPr>
          <w:rFonts w:ascii="David" w:cs="David" w:hint="cs"/>
          <w:sz w:val="24"/>
          <w:szCs w:val="24"/>
          <w:rtl/>
        </w:rPr>
        <w:t>מיוחדים</w:t>
      </w:r>
      <w:r>
        <w:rPr>
          <w:rFonts w:ascii="David" w:cs="David" w:hint="cs"/>
          <w:sz w:val="24"/>
          <w:szCs w:val="24"/>
          <w:rtl/>
        </w:rPr>
        <w:t>.</w:t>
      </w:r>
      <w:r w:rsidRPr="008D0DAD">
        <w:rPr>
          <w:rFonts w:ascii="David" w:cs="David"/>
          <w:sz w:val="24"/>
          <w:szCs w:val="24"/>
        </w:rPr>
        <w:t xml:space="preserve"> </w:t>
      </w:r>
      <w:r w:rsidRPr="008D0DAD">
        <w:rPr>
          <w:rFonts w:ascii="David" w:cs="David" w:hint="cs"/>
          <w:sz w:val="24"/>
          <w:szCs w:val="24"/>
          <w:rtl/>
        </w:rPr>
        <w:t>ב</w:t>
      </w:r>
      <w:r w:rsidR="00B26BEF">
        <w:rPr>
          <w:rFonts w:ascii="David" w:cs="David" w:hint="cs"/>
          <w:sz w:val="24"/>
          <w:szCs w:val="24"/>
          <w:rtl/>
        </w:rPr>
        <w:t>מרוצת</w:t>
      </w:r>
      <w:r w:rsidRPr="008D0DAD">
        <w:rPr>
          <w:rFonts w:ascii="David" w:cs="David"/>
          <w:sz w:val="24"/>
          <w:szCs w:val="24"/>
        </w:rPr>
        <w:t xml:space="preserve"> </w:t>
      </w:r>
      <w:r w:rsidRPr="008D0DAD">
        <w:rPr>
          <w:rFonts w:ascii="David" w:cs="David" w:hint="cs"/>
          <w:sz w:val="24"/>
          <w:szCs w:val="24"/>
          <w:rtl/>
        </w:rPr>
        <w:t>הלימוד</w:t>
      </w:r>
      <w:r w:rsidRPr="008D0DAD">
        <w:rPr>
          <w:rFonts w:ascii="David" w:cs="David"/>
          <w:sz w:val="24"/>
          <w:szCs w:val="24"/>
        </w:rPr>
        <w:t xml:space="preserve"> </w:t>
      </w:r>
      <w:r w:rsidRPr="008D0DAD">
        <w:rPr>
          <w:rFonts w:ascii="David" w:cs="David" w:hint="cs"/>
          <w:sz w:val="24"/>
          <w:szCs w:val="24"/>
          <w:rtl/>
        </w:rPr>
        <w:t>השוטף</w:t>
      </w:r>
      <w:r w:rsidRPr="008D0DAD">
        <w:rPr>
          <w:rFonts w:ascii="David" w:cs="David"/>
          <w:sz w:val="24"/>
          <w:szCs w:val="24"/>
        </w:rPr>
        <w:t xml:space="preserve"> </w:t>
      </w:r>
      <w:r w:rsidRPr="008D0DAD">
        <w:rPr>
          <w:rFonts w:ascii="David" w:cs="David" w:hint="cs"/>
          <w:sz w:val="24"/>
          <w:szCs w:val="24"/>
        </w:rPr>
        <w:t>–</w:t>
      </w:r>
      <w:r w:rsidRPr="008D0DAD">
        <w:rPr>
          <w:rFonts w:ascii="David" w:cs="David"/>
          <w:sz w:val="24"/>
          <w:szCs w:val="24"/>
        </w:rPr>
        <w:t xml:space="preserve"> </w:t>
      </w:r>
      <w:r w:rsidRPr="008D0DAD">
        <w:rPr>
          <w:rFonts w:ascii="David" w:cs="David" w:hint="cs"/>
          <w:sz w:val="24"/>
          <w:szCs w:val="24"/>
          <w:rtl/>
        </w:rPr>
        <w:t>בשיעורי</w:t>
      </w:r>
      <w:r w:rsidRPr="008D0DAD">
        <w:rPr>
          <w:rFonts w:ascii="David" w:cs="David"/>
          <w:sz w:val="24"/>
          <w:szCs w:val="24"/>
        </w:rPr>
        <w:t xml:space="preserve"> </w:t>
      </w:r>
      <w:r w:rsidRPr="008D0DAD">
        <w:rPr>
          <w:rFonts w:ascii="David" w:cs="David" w:hint="cs"/>
          <w:sz w:val="24"/>
          <w:szCs w:val="24"/>
          <w:rtl/>
        </w:rPr>
        <w:t>בית</w:t>
      </w:r>
      <w:r w:rsidRPr="008D0DAD">
        <w:rPr>
          <w:rFonts w:ascii="David" w:cs="David"/>
          <w:sz w:val="24"/>
          <w:szCs w:val="24"/>
        </w:rPr>
        <w:t xml:space="preserve"> </w:t>
      </w:r>
      <w:r w:rsidRPr="008D0DAD">
        <w:rPr>
          <w:rFonts w:ascii="David" w:cs="David" w:hint="cs"/>
          <w:sz w:val="24"/>
          <w:szCs w:val="24"/>
          <w:rtl/>
        </w:rPr>
        <w:t>ובמבחנים</w:t>
      </w:r>
      <w:r>
        <w:rPr>
          <w:rFonts w:ascii="David" w:cs="David" w:hint="cs"/>
          <w:sz w:val="24"/>
          <w:szCs w:val="24"/>
          <w:rtl/>
        </w:rPr>
        <w:t xml:space="preserve"> </w:t>
      </w:r>
      <w:r w:rsidRPr="008D0DAD">
        <w:rPr>
          <w:rFonts w:ascii="David" w:cs="David"/>
          <w:sz w:val="24"/>
          <w:szCs w:val="24"/>
        </w:rPr>
        <w:t xml:space="preserve"> </w:t>
      </w:r>
      <w:r w:rsidRPr="008D0DAD">
        <w:rPr>
          <w:rFonts w:ascii="David" w:cs="David" w:hint="cs"/>
          <w:sz w:val="24"/>
          <w:szCs w:val="24"/>
        </w:rPr>
        <w:t>–</w:t>
      </w:r>
      <w:r w:rsidRPr="008D0DAD">
        <w:rPr>
          <w:rFonts w:ascii="David" w:cs="David" w:hint="cs"/>
          <w:sz w:val="24"/>
          <w:szCs w:val="24"/>
          <w:rtl/>
        </w:rPr>
        <w:t>אפשר</w:t>
      </w:r>
      <w:r w:rsidRPr="008D0DAD">
        <w:rPr>
          <w:rFonts w:ascii="David" w:cs="David"/>
          <w:sz w:val="24"/>
          <w:szCs w:val="24"/>
        </w:rPr>
        <w:t xml:space="preserve"> </w:t>
      </w:r>
      <w:r w:rsidRPr="008D0DAD">
        <w:rPr>
          <w:rFonts w:ascii="David" w:cs="David" w:hint="cs"/>
          <w:sz w:val="24"/>
          <w:szCs w:val="24"/>
          <w:rtl/>
        </w:rPr>
        <w:t>להסתמך</w:t>
      </w:r>
      <w:r w:rsidRPr="008D0DAD">
        <w:rPr>
          <w:rFonts w:ascii="David" w:cs="David"/>
          <w:sz w:val="24"/>
          <w:szCs w:val="24"/>
        </w:rPr>
        <w:t xml:space="preserve"> </w:t>
      </w:r>
      <w:r w:rsidR="002C13D2" w:rsidRPr="008D0DAD">
        <w:rPr>
          <w:rFonts w:ascii="David" w:cs="David" w:hint="cs"/>
          <w:sz w:val="24"/>
          <w:szCs w:val="24"/>
          <w:rtl/>
        </w:rPr>
        <w:t>בדרך</w:t>
      </w:r>
      <w:r w:rsidR="002C13D2" w:rsidRPr="008D0DAD">
        <w:rPr>
          <w:rFonts w:ascii="David" w:cs="David"/>
          <w:sz w:val="24"/>
          <w:szCs w:val="24"/>
        </w:rPr>
        <w:t xml:space="preserve"> </w:t>
      </w:r>
      <w:r w:rsidR="002C13D2" w:rsidRPr="008D0DAD">
        <w:rPr>
          <w:rFonts w:ascii="David" w:cs="David" w:hint="cs"/>
          <w:sz w:val="24"/>
          <w:szCs w:val="24"/>
          <w:rtl/>
        </w:rPr>
        <w:t>כלל</w:t>
      </w:r>
      <w:r w:rsidR="002C13D2" w:rsidRPr="008D0DAD">
        <w:rPr>
          <w:rFonts w:ascii="David" w:cs="David"/>
          <w:sz w:val="24"/>
          <w:szCs w:val="24"/>
        </w:rPr>
        <w:t xml:space="preserve"> </w:t>
      </w:r>
      <w:r w:rsidRPr="008D0DAD">
        <w:rPr>
          <w:rFonts w:ascii="David" w:cs="David" w:hint="cs"/>
          <w:sz w:val="24"/>
          <w:szCs w:val="24"/>
          <w:rtl/>
        </w:rPr>
        <w:t>על</w:t>
      </w:r>
      <w:r w:rsidRPr="008D0DAD">
        <w:rPr>
          <w:rFonts w:ascii="David" w:cs="David"/>
          <w:sz w:val="24"/>
          <w:szCs w:val="24"/>
        </w:rPr>
        <w:t xml:space="preserve"> </w:t>
      </w:r>
      <w:r w:rsidRPr="008D0DAD">
        <w:rPr>
          <w:rFonts w:ascii="David" w:cs="David" w:hint="cs"/>
          <w:sz w:val="24"/>
          <w:szCs w:val="24"/>
          <w:rtl/>
        </w:rPr>
        <w:t>מקור</w:t>
      </w:r>
      <w:r w:rsidRPr="008D0DAD">
        <w:rPr>
          <w:rFonts w:ascii="David" w:cs="David"/>
          <w:sz w:val="24"/>
          <w:szCs w:val="24"/>
        </w:rPr>
        <w:t xml:space="preserve"> </w:t>
      </w:r>
      <w:r w:rsidRPr="008D0DAD">
        <w:rPr>
          <w:rFonts w:ascii="David" w:cs="David" w:hint="cs"/>
          <w:sz w:val="24"/>
          <w:szCs w:val="24"/>
          <w:rtl/>
        </w:rPr>
        <w:t>אחד</w:t>
      </w:r>
      <w:r>
        <w:rPr>
          <w:rFonts w:ascii="David" w:cs="David" w:hint="cs"/>
          <w:sz w:val="24"/>
          <w:szCs w:val="24"/>
          <w:rtl/>
        </w:rPr>
        <w:t xml:space="preserve">, </w:t>
      </w:r>
      <w:r w:rsidRPr="008D0DAD">
        <w:rPr>
          <w:rFonts w:ascii="David" w:cs="David"/>
          <w:sz w:val="24"/>
          <w:szCs w:val="24"/>
        </w:rPr>
        <w:t xml:space="preserve"> </w:t>
      </w:r>
      <w:r w:rsidRPr="008D0DAD">
        <w:rPr>
          <w:rFonts w:ascii="David" w:cs="David" w:hint="cs"/>
          <w:sz w:val="24"/>
          <w:szCs w:val="24"/>
          <w:rtl/>
        </w:rPr>
        <w:t>למשל</w:t>
      </w:r>
      <w:r w:rsidRPr="008D0DAD">
        <w:rPr>
          <w:rFonts w:ascii="David" w:cs="David"/>
          <w:sz w:val="24"/>
          <w:szCs w:val="24"/>
        </w:rPr>
        <w:t xml:space="preserve"> </w:t>
      </w:r>
      <w:r w:rsidRPr="008D0DAD">
        <w:rPr>
          <w:rFonts w:ascii="David" w:cs="David" w:hint="cs"/>
          <w:sz w:val="24"/>
          <w:szCs w:val="24"/>
          <w:rtl/>
        </w:rPr>
        <w:t>על</w:t>
      </w:r>
      <w:r w:rsidRPr="008D0DAD">
        <w:rPr>
          <w:rFonts w:ascii="David" w:cs="David"/>
          <w:sz w:val="24"/>
          <w:szCs w:val="24"/>
        </w:rPr>
        <w:t xml:space="preserve"> </w:t>
      </w:r>
      <w:r w:rsidRPr="008D0DAD">
        <w:rPr>
          <w:rFonts w:ascii="David" w:cs="David" w:hint="cs"/>
          <w:sz w:val="24"/>
          <w:szCs w:val="24"/>
          <w:rtl/>
        </w:rPr>
        <w:t>קטע</w:t>
      </w:r>
      <w:r w:rsidRPr="008D0DAD">
        <w:rPr>
          <w:rFonts w:ascii="David" w:cs="David"/>
          <w:sz w:val="24"/>
          <w:szCs w:val="24"/>
        </w:rPr>
        <w:t xml:space="preserve"> </w:t>
      </w:r>
      <w:r w:rsidRPr="008D0DAD">
        <w:rPr>
          <w:rFonts w:ascii="David" w:cs="David" w:hint="cs"/>
          <w:sz w:val="24"/>
          <w:szCs w:val="24"/>
          <w:rtl/>
        </w:rPr>
        <w:t>מספר</w:t>
      </w:r>
      <w:r w:rsidRPr="008D0DAD">
        <w:rPr>
          <w:rFonts w:ascii="David" w:cs="David"/>
          <w:sz w:val="24"/>
          <w:szCs w:val="24"/>
        </w:rPr>
        <w:t xml:space="preserve"> </w:t>
      </w:r>
      <w:r w:rsidRPr="008D0DAD">
        <w:rPr>
          <w:rFonts w:ascii="David" w:cs="David" w:hint="cs"/>
          <w:sz w:val="24"/>
          <w:szCs w:val="24"/>
          <w:rtl/>
        </w:rPr>
        <w:t>הלימוד</w:t>
      </w:r>
      <w:r w:rsidRPr="008D0DAD">
        <w:rPr>
          <w:rFonts w:ascii="David" w:cs="David"/>
          <w:sz w:val="24"/>
          <w:szCs w:val="24"/>
        </w:rPr>
        <w:t xml:space="preserve"> </w:t>
      </w:r>
      <w:r w:rsidRPr="008D0DAD">
        <w:rPr>
          <w:rFonts w:ascii="David" w:cs="David" w:hint="cs"/>
          <w:sz w:val="24"/>
          <w:szCs w:val="24"/>
          <w:rtl/>
        </w:rPr>
        <w:t>של</w:t>
      </w:r>
      <w:r w:rsidRPr="008D0DAD">
        <w:rPr>
          <w:rFonts w:ascii="David" w:cs="David"/>
          <w:sz w:val="24"/>
          <w:szCs w:val="24"/>
        </w:rPr>
        <w:t xml:space="preserve"> </w:t>
      </w:r>
      <w:r w:rsidRPr="008D0DAD">
        <w:rPr>
          <w:rFonts w:ascii="David" w:cs="David" w:hint="cs"/>
          <w:sz w:val="24"/>
          <w:szCs w:val="24"/>
          <w:rtl/>
        </w:rPr>
        <w:t>המקצוע</w:t>
      </w:r>
      <w:r>
        <w:rPr>
          <w:rFonts w:ascii="David" w:cs="David" w:hint="cs"/>
          <w:sz w:val="24"/>
          <w:szCs w:val="24"/>
          <w:rtl/>
        </w:rPr>
        <w:t xml:space="preserve"> הנדון</w:t>
      </w:r>
      <w:r w:rsidRPr="008D0DAD">
        <w:rPr>
          <w:rFonts w:ascii="David" w:cs="David"/>
          <w:sz w:val="24"/>
          <w:szCs w:val="24"/>
        </w:rPr>
        <w:t>.</w:t>
      </w:r>
      <w:r>
        <w:rPr>
          <w:rFonts w:ascii="David" w:cs="David" w:hint="cs"/>
          <w:sz w:val="24"/>
          <w:szCs w:val="24"/>
          <w:rtl/>
        </w:rPr>
        <w:t xml:space="preserve"> </w:t>
      </w:r>
      <w:r w:rsidR="002C13D2">
        <w:rPr>
          <w:rFonts w:ascii="David" w:cs="David" w:hint="cs"/>
          <w:sz w:val="24"/>
          <w:szCs w:val="24"/>
          <w:rtl/>
        </w:rPr>
        <w:t>אולם</w:t>
      </w:r>
      <w:r w:rsidRPr="008D0DAD">
        <w:rPr>
          <w:rFonts w:ascii="David" w:cs="David"/>
          <w:sz w:val="24"/>
          <w:szCs w:val="24"/>
        </w:rPr>
        <w:t xml:space="preserve"> </w:t>
      </w:r>
      <w:r w:rsidRPr="008D0DAD">
        <w:rPr>
          <w:rFonts w:ascii="David" w:cs="David" w:hint="cs"/>
          <w:sz w:val="24"/>
          <w:szCs w:val="24"/>
          <w:rtl/>
        </w:rPr>
        <w:t>במשימות</w:t>
      </w:r>
      <w:r w:rsidRPr="008D0DAD">
        <w:rPr>
          <w:rFonts w:ascii="David" w:cs="David"/>
          <w:sz w:val="24"/>
          <w:szCs w:val="24"/>
        </w:rPr>
        <w:t xml:space="preserve"> </w:t>
      </w:r>
      <w:r w:rsidRPr="008D0DAD">
        <w:rPr>
          <w:rFonts w:ascii="David" w:cs="David" w:hint="cs"/>
          <w:sz w:val="24"/>
          <w:szCs w:val="24"/>
          <w:rtl/>
        </w:rPr>
        <w:t>רחבות</w:t>
      </w:r>
      <w:r w:rsidRPr="008D0DAD">
        <w:rPr>
          <w:rFonts w:ascii="David" w:cs="David"/>
          <w:sz w:val="24"/>
          <w:szCs w:val="24"/>
        </w:rPr>
        <w:t xml:space="preserve">  </w:t>
      </w:r>
      <w:r w:rsidRPr="008D0DAD">
        <w:rPr>
          <w:rFonts w:ascii="David" w:cs="David" w:hint="cs"/>
          <w:sz w:val="24"/>
          <w:szCs w:val="24"/>
          <w:rtl/>
        </w:rPr>
        <w:t>כמו</w:t>
      </w:r>
      <w:r w:rsidRPr="008D0DAD">
        <w:rPr>
          <w:rFonts w:ascii="David" w:cs="David"/>
          <w:sz w:val="24"/>
          <w:szCs w:val="24"/>
        </w:rPr>
        <w:t xml:space="preserve"> </w:t>
      </w:r>
      <w:r w:rsidRPr="008D0DAD">
        <w:rPr>
          <w:rFonts w:ascii="David" w:cs="David" w:hint="cs"/>
          <w:sz w:val="24"/>
          <w:szCs w:val="24"/>
          <w:rtl/>
        </w:rPr>
        <w:t>מבחן</w:t>
      </w:r>
      <w:r w:rsidRPr="008D0DAD">
        <w:rPr>
          <w:rFonts w:ascii="David" w:cs="David"/>
          <w:sz w:val="24"/>
          <w:szCs w:val="24"/>
        </w:rPr>
        <w:t xml:space="preserve"> </w:t>
      </w:r>
      <w:r w:rsidRPr="008D0DAD">
        <w:rPr>
          <w:rFonts w:ascii="David" w:cs="David" w:hint="cs"/>
          <w:sz w:val="24"/>
          <w:szCs w:val="24"/>
          <w:rtl/>
        </w:rPr>
        <w:t>מקיף</w:t>
      </w:r>
      <w:r>
        <w:rPr>
          <w:rFonts w:ascii="David" w:cs="David" w:hint="cs"/>
          <w:sz w:val="24"/>
          <w:szCs w:val="24"/>
          <w:rtl/>
        </w:rPr>
        <w:t>,</w:t>
      </w:r>
      <w:r w:rsidRPr="008D0DAD">
        <w:rPr>
          <w:rFonts w:ascii="David" w:cs="David"/>
          <w:sz w:val="24"/>
          <w:szCs w:val="24"/>
        </w:rPr>
        <w:t xml:space="preserve"> </w:t>
      </w:r>
      <w:r w:rsidRPr="008D0DAD">
        <w:rPr>
          <w:rFonts w:ascii="David" w:cs="David" w:hint="cs"/>
          <w:sz w:val="24"/>
          <w:szCs w:val="24"/>
          <w:rtl/>
        </w:rPr>
        <w:t>הכנת</w:t>
      </w:r>
      <w:r w:rsidRPr="008D0DAD">
        <w:rPr>
          <w:rFonts w:ascii="David" w:cs="David"/>
          <w:sz w:val="24"/>
          <w:szCs w:val="24"/>
        </w:rPr>
        <w:t xml:space="preserve"> </w:t>
      </w:r>
      <w:r w:rsidRPr="008D0DAD">
        <w:rPr>
          <w:rFonts w:ascii="David" w:cs="David" w:hint="cs"/>
          <w:sz w:val="24"/>
          <w:szCs w:val="24"/>
          <w:rtl/>
        </w:rPr>
        <w:t>הרצאה</w:t>
      </w:r>
      <w:r w:rsidRPr="008D0DAD">
        <w:rPr>
          <w:rFonts w:ascii="David" w:cs="David"/>
          <w:sz w:val="24"/>
          <w:szCs w:val="24"/>
        </w:rPr>
        <w:t xml:space="preserve"> </w:t>
      </w:r>
      <w:r w:rsidRPr="008D0DAD">
        <w:rPr>
          <w:rFonts w:ascii="David" w:cs="David" w:hint="cs"/>
          <w:sz w:val="24"/>
          <w:szCs w:val="24"/>
          <w:rtl/>
        </w:rPr>
        <w:t>או</w:t>
      </w:r>
      <w:r w:rsidRPr="008D0DAD">
        <w:rPr>
          <w:rFonts w:ascii="David" w:cs="David"/>
          <w:sz w:val="24"/>
          <w:szCs w:val="24"/>
        </w:rPr>
        <w:t xml:space="preserve"> </w:t>
      </w:r>
      <w:r w:rsidRPr="008D0DAD">
        <w:rPr>
          <w:rFonts w:ascii="David" w:cs="David" w:hint="cs"/>
          <w:sz w:val="24"/>
          <w:szCs w:val="24"/>
          <w:rtl/>
        </w:rPr>
        <w:t>כתיבת</w:t>
      </w:r>
      <w:r w:rsidRPr="008D0DAD">
        <w:rPr>
          <w:rFonts w:ascii="David" w:cs="David"/>
          <w:sz w:val="24"/>
          <w:szCs w:val="24"/>
        </w:rPr>
        <w:t xml:space="preserve"> </w:t>
      </w:r>
      <w:r w:rsidRPr="008D0DAD">
        <w:rPr>
          <w:rFonts w:ascii="David" w:cs="David" w:hint="cs"/>
          <w:sz w:val="24"/>
          <w:szCs w:val="24"/>
          <w:rtl/>
        </w:rPr>
        <w:t>עבודה</w:t>
      </w:r>
      <w:r w:rsidRPr="008D0DAD">
        <w:rPr>
          <w:rFonts w:ascii="David" w:cs="David"/>
          <w:sz w:val="24"/>
          <w:szCs w:val="24"/>
        </w:rPr>
        <w:t xml:space="preserve"> </w:t>
      </w:r>
      <w:r w:rsidRPr="008D0DAD">
        <w:rPr>
          <w:rFonts w:ascii="David" w:cs="David" w:hint="cs"/>
          <w:sz w:val="24"/>
          <w:szCs w:val="24"/>
        </w:rPr>
        <w:t>–</w:t>
      </w:r>
      <w:r w:rsidRPr="008D0DAD">
        <w:rPr>
          <w:rFonts w:ascii="David" w:cs="David" w:hint="cs"/>
          <w:sz w:val="24"/>
          <w:szCs w:val="24"/>
          <w:rtl/>
        </w:rPr>
        <w:t>רצוי</w:t>
      </w:r>
      <w:r w:rsidRPr="008D0DAD">
        <w:rPr>
          <w:rFonts w:ascii="David" w:cs="David"/>
          <w:sz w:val="24"/>
          <w:szCs w:val="24"/>
        </w:rPr>
        <w:t xml:space="preserve"> </w:t>
      </w:r>
      <w:r w:rsidRPr="008D0DAD">
        <w:rPr>
          <w:rFonts w:ascii="David" w:cs="David" w:hint="cs"/>
          <w:sz w:val="24"/>
          <w:szCs w:val="24"/>
          <w:rtl/>
        </w:rPr>
        <w:t>שהמידע</w:t>
      </w:r>
      <w:r w:rsidRPr="008D0DAD">
        <w:rPr>
          <w:rFonts w:ascii="David" w:cs="David"/>
          <w:sz w:val="24"/>
          <w:szCs w:val="24"/>
        </w:rPr>
        <w:t xml:space="preserve"> </w:t>
      </w:r>
      <w:r w:rsidRPr="008D0DAD">
        <w:rPr>
          <w:rFonts w:ascii="David" w:cs="David" w:hint="cs"/>
          <w:sz w:val="24"/>
          <w:szCs w:val="24"/>
          <w:rtl/>
        </w:rPr>
        <w:t>יישאב</w:t>
      </w:r>
      <w:r w:rsidRPr="008D0DAD">
        <w:rPr>
          <w:rFonts w:ascii="David" w:cs="David"/>
          <w:sz w:val="24"/>
          <w:szCs w:val="24"/>
        </w:rPr>
        <w:t xml:space="preserve"> </w:t>
      </w:r>
      <w:r w:rsidRPr="008D0DAD">
        <w:rPr>
          <w:rFonts w:ascii="David" w:cs="David" w:hint="cs"/>
          <w:sz w:val="24"/>
          <w:szCs w:val="24"/>
          <w:rtl/>
        </w:rPr>
        <w:t>ממקורות</w:t>
      </w:r>
      <w:r w:rsidRPr="008D0DAD">
        <w:rPr>
          <w:rFonts w:ascii="David" w:cs="David"/>
          <w:sz w:val="24"/>
          <w:szCs w:val="24"/>
        </w:rPr>
        <w:t xml:space="preserve"> </w:t>
      </w:r>
      <w:r w:rsidRPr="008D0DAD">
        <w:rPr>
          <w:rFonts w:ascii="David" w:cs="David" w:hint="cs"/>
          <w:sz w:val="24"/>
          <w:szCs w:val="24"/>
          <w:rtl/>
        </w:rPr>
        <w:t>אחדים</w:t>
      </w:r>
      <w:r w:rsidRPr="008D0DAD">
        <w:rPr>
          <w:rFonts w:ascii="David" w:cs="David"/>
          <w:sz w:val="24"/>
          <w:szCs w:val="24"/>
        </w:rPr>
        <w:t>.</w:t>
      </w:r>
      <w:r w:rsidRPr="008D0DAD">
        <w:rPr>
          <w:rFonts w:ascii="David" w:cs="David" w:hint="cs"/>
          <w:sz w:val="24"/>
          <w:szCs w:val="24"/>
          <w:rtl/>
        </w:rPr>
        <w:t xml:space="preserve"> </w:t>
      </w:r>
    </w:p>
    <w:p w:rsidR="00515EB0" w:rsidRPr="00E46CB5" w:rsidRDefault="00515EB0" w:rsidP="00FC47FD">
      <w:pPr>
        <w:spacing w:after="120" w:line="360" w:lineRule="auto"/>
        <w:jc w:val="both"/>
        <w:rPr>
          <w:rFonts w:cs="David"/>
          <w:sz w:val="24"/>
          <w:szCs w:val="24"/>
          <w:rtl/>
        </w:rPr>
      </w:pPr>
      <w:r w:rsidRPr="00E46CB5">
        <w:rPr>
          <w:rFonts w:cs="David" w:hint="cs"/>
          <w:sz w:val="24"/>
          <w:szCs w:val="24"/>
          <w:rtl/>
        </w:rPr>
        <w:t>המיזוג הוא אסטרטגיית החשיבה המורכבת ביותר</w:t>
      </w:r>
      <w:r w:rsidRPr="00E46CB5">
        <w:rPr>
          <w:rStyle w:val="a9"/>
          <w:rFonts w:cs="David"/>
          <w:sz w:val="24"/>
          <w:szCs w:val="24"/>
          <w:rtl/>
        </w:rPr>
        <w:footnoteReference w:id="1"/>
      </w:r>
      <w:r w:rsidRPr="00E46CB5">
        <w:rPr>
          <w:rFonts w:cs="David" w:hint="cs"/>
          <w:sz w:val="24"/>
          <w:szCs w:val="24"/>
          <w:rtl/>
        </w:rPr>
        <w:t>. הוא נמצא על מנעד המתחיל באיתור המשמעויות המרכזיות</w:t>
      </w:r>
      <w:r w:rsidR="00FC47FD" w:rsidRPr="00E46CB5">
        <w:rPr>
          <w:rFonts w:cs="David" w:hint="cs"/>
          <w:sz w:val="24"/>
          <w:szCs w:val="24"/>
          <w:rtl/>
        </w:rPr>
        <w:t xml:space="preserve"> ומסתיים בהכללתן ובהבניה מחודשת של טקסט עצמאי. עוד הוא </w:t>
      </w:r>
      <w:r w:rsidRPr="00E46CB5">
        <w:rPr>
          <w:rFonts w:cs="David" w:hint="cs"/>
          <w:sz w:val="24"/>
          <w:szCs w:val="24"/>
          <w:rtl/>
        </w:rPr>
        <w:t xml:space="preserve">מאפשר ללומד להתמודד עם כמויות גדולות של מידע </w:t>
      </w:r>
      <w:r w:rsidR="00FC47FD" w:rsidRPr="00E46CB5">
        <w:rPr>
          <w:rFonts w:cs="David" w:hint="cs"/>
          <w:sz w:val="24"/>
          <w:szCs w:val="24"/>
          <w:rtl/>
        </w:rPr>
        <w:t>כדי</w:t>
      </w:r>
      <w:r w:rsidRPr="00E46CB5">
        <w:rPr>
          <w:rFonts w:cs="David" w:hint="cs"/>
          <w:sz w:val="24"/>
          <w:szCs w:val="24"/>
          <w:rtl/>
        </w:rPr>
        <w:t xml:space="preserve"> </w:t>
      </w:r>
      <w:r w:rsidR="00EE2F1D" w:rsidRPr="00E46CB5">
        <w:rPr>
          <w:rFonts w:cs="David" w:hint="cs"/>
          <w:sz w:val="24"/>
          <w:szCs w:val="24"/>
          <w:rtl/>
        </w:rPr>
        <w:t>להגיע</w:t>
      </w:r>
      <w:r w:rsidRPr="00E46CB5">
        <w:rPr>
          <w:rFonts w:cs="David" w:hint="cs"/>
          <w:sz w:val="24"/>
          <w:szCs w:val="24"/>
          <w:rtl/>
        </w:rPr>
        <w:t xml:space="preserve"> </w:t>
      </w:r>
      <w:r w:rsidR="00EE2F1D" w:rsidRPr="00E46CB5">
        <w:rPr>
          <w:rFonts w:cs="David" w:hint="cs"/>
          <w:sz w:val="24"/>
          <w:szCs w:val="24"/>
          <w:rtl/>
        </w:rPr>
        <w:t>ל</w:t>
      </w:r>
      <w:r w:rsidRPr="00E46CB5">
        <w:rPr>
          <w:rFonts w:cs="David" w:hint="cs"/>
          <w:sz w:val="24"/>
          <w:szCs w:val="24"/>
          <w:rtl/>
        </w:rPr>
        <w:t xml:space="preserve">תובנות חדשות. ההיכרות עם אסטרטגיה של מיזוג בקריאה כרוכה בהוראה לקורא לעצור ולחשוב על מה שהוא קורא. כל פיסת מידע מעצימה את ההבנה שלו ומאפשרת לו להבנות את המשמעות בצורה </w:t>
      </w:r>
      <w:r w:rsidR="00C54795" w:rsidRPr="00E46CB5">
        <w:rPr>
          <w:rFonts w:cs="David" w:hint="cs"/>
          <w:sz w:val="24"/>
          <w:szCs w:val="24"/>
          <w:rtl/>
        </w:rPr>
        <w:t>טובה</w:t>
      </w:r>
      <w:r w:rsidRPr="00E46CB5">
        <w:rPr>
          <w:rFonts w:cs="David" w:hint="cs"/>
          <w:sz w:val="24"/>
          <w:szCs w:val="24"/>
          <w:rtl/>
        </w:rPr>
        <w:t xml:space="preserve"> יותר.</w:t>
      </w:r>
    </w:p>
    <w:p w:rsidR="00BC21D5" w:rsidRPr="00175384" w:rsidRDefault="00824B16" w:rsidP="00984D7A">
      <w:pPr>
        <w:spacing w:after="120" w:line="360" w:lineRule="auto"/>
        <w:jc w:val="both"/>
        <w:rPr>
          <w:rFonts w:ascii="Times New Roman" w:eastAsia="Times New Roman" w:hAnsi="Times New Roman" w:cs="Times New Roman"/>
          <w:sz w:val="24"/>
          <w:szCs w:val="24"/>
          <w:rtl/>
        </w:rPr>
      </w:pPr>
      <w:r w:rsidRPr="00E46CB5">
        <w:rPr>
          <w:rFonts w:cs="David" w:hint="cs"/>
          <w:sz w:val="24"/>
          <w:szCs w:val="24"/>
          <w:rtl/>
        </w:rPr>
        <w:t xml:space="preserve">תלמידים נדרשים למזג בין שני טקסטים כבר בכיתה ח. בכיתה י הם נדרשים למזג בין מספר טקסטים, ולעתים אף בין ייצוגים שונים של מידע. יחידה זו נועדה </w:t>
      </w:r>
      <w:r w:rsidRPr="00E46CB5">
        <w:rPr>
          <w:rFonts w:cs="David" w:hint="cs"/>
          <w:b/>
          <w:bCs/>
          <w:sz w:val="24"/>
          <w:szCs w:val="24"/>
          <w:rtl/>
        </w:rPr>
        <w:t xml:space="preserve">להעמיק את מיומנות המיזוג על היבטיה השונים. </w:t>
      </w:r>
      <w:r w:rsidRPr="00E46CB5">
        <w:rPr>
          <w:rFonts w:ascii="Times New Roman" w:eastAsia="Times New Roman" w:hAnsi="Times New Roman" w:cs="David" w:hint="cs"/>
          <w:color w:val="000000"/>
          <w:sz w:val="24"/>
          <w:szCs w:val="24"/>
          <w:rtl/>
        </w:rPr>
        <w:t>היא</w:t>
      </w:r>
      <w:r w:rsidR="002B3192" w:rsidRPr="00E46CB5">
        <w:rPr>
          <w:rFonts w:ascii="Times New Roman" w:eastAsia="Times New Roman" w:hAnsi="Times New Roman" w:cs="David" w:hint="cs"/>
          <w:color w:val="000000"/>
          <w:sz w:val="24"/>
          <w:szCs w:val="24"/>
          <w:rtl/>
        </w:rPr>
        <w:t xml:space="preserve"> כוללת </w:t>
      </w:r>
      <w:r w:rsidR="00C54795" w:rsidRPr="00E46CB5">
        <w:rPr>
          <w:rFonts w:ascii="Times New Roman" w:eastAsia="Times New Roman" w:hAnsi="Times New Roman" w:cs="David" w:hint="cs"/>
          <w:color w:val="000000"/>
          <w:sz w:val="24"/>
          <w:szCs w:val="24"/>
          <w:rtl/>
        </w:rPr>
        <w:t xml:space="preserve">שני חלקים: חלק א </w:t>
      </w:r>
      <w:r w:rsidR="00C54795" w:rsidRPr="00E46CB5">
        <w:rPr>
          <w:rFonts w:ascii="Times New Roman" w:eastAsia="Times New Roman" w:hAnsi="Times New Roman" w:cs="David"/>
          <w:color w:val="000000"/>
          <w:sz w:val="24"/>
          <w:szCs w:val="24"/>
          <w:rtl/>
        </w:rPr>
        <w:t>–</w:t>
      </w:r>
      <w:r w:rsidR="00984D7A" w:rsidRPr="00E46CB5">
        <w:rPr>
          <w:rFonts w:ascii="Times New Roman" w:eastAsia="Times New Roman" w:hAnsi="Times New Roman" w:cs="David" w:hint="cs"/>
          <w:color w:val="000000"/>
          <w:sz w:val="24"/>
          <w:szCs w:val="24"/>
          <w:rtl/>
        </w:rPr>
        <w:t xml:space="preserve"> הקניה</w:t>
      </w:r>
      <w:r w:rsidR="00C54795" w:rsidRPr="00E46CB5">
        <w:rPr>
          <w:rFonts w:ascii="Times New Roman" w:eastAsia="Times New Roman" w:hAnsi="Times New Roman" w:cs="David" w:hint="cs"/>
          <w:color w:val="000000"/>
          <w:sz w:val="24"/>
          <w:szCs w:val="24"/>
          <w:rtl/>
        </w:rPr>
        <w:t xml:space="preserve"> </w:t>
      </w:r>
      <w:r w:rsidR="00C54795" w:rsidRPr="00175384">
        <w:rPr>
          <w:rFonts w:ascii="Times New Roman" w:eastAsia="Times New Roman" w:hAnsi="Times New Roman" w:cs="David" w:hint="cs"/>
          <w:b/>
          <w:bCs/>
          <w:color w:val="000000"/>
          <w:sz w:val="24"/>
          <w:szCs w:val="24"/>
          <w:rtl/>
        </w:rPr>
        <w:t xml:space="preserve">ברמה מתקדמת </w:t>
      </w:r>
      <w:r w:rsidR="00C54795" w:rsidRPr="00E46CB5">
        <w:rPr>
          <w:rFonts w:ascii="Times New Roman" w:eastAsia="Times New Roman" w:hAnsi="Times New Roman" w:cs="David" w:hint="cs"/>
          <w:color w:val="000000"/>
          <w:sz w:val="24"/>
          <w:szCs w:val="24"/>
          <w:rtl/>
        </w:rPr>
        <w:t xml:space="preserve">של מיומנות המיזוג; חלק ב </w:t>
      </w:r>
      <w:r w:rsidR="00C54795" w:rsidRPr="00E46CB5">
        <w:rPr>
          <w:rFonts w:ascii="Times New Roman" w:eastAsia="Times New Roman" w:hAnsi="Times New Roman" w:cs="David"/>
          <w:color w:val="000000"/>
          <w:sz w:val="24"/>
          <w:szCs w:val="24"/>
          <w:rtl/>
        </w:rPr>
        <w:t>–</w:t>
      </w:r>
      <w:r w:rsidR="00C54795" w:rsidRPr="00E46CB5">
        <w:rPr>
          <w:rFonts w:ascii="Times New Roman" w:eastAsia="Times New Roman" w:hAnsi="Times New Roman" w:cs="David" w:hint="cs"/>
          <w:color w:val="000000"/>
          <w:sz w:val="24"/>
          <w:szCs w:val="24"/>
          <w:rtl/>
        </w:rPr>
        <w:t xml:space="preserve"> יישום מיומנות המיזוג ב</w:t>
      </w:r>
      <w:r w:rsidR="002B3192" w:rsidRPr="00E46CB5">
        <w:rPr>
          <w:rFonts w:ascii="Times New Roman" w:eastAsia="Times New Roman" w:hAnsi="Times New Roman" w:cs="David" w:hint="cs"/>
          <w:color w:val="000000"/>
          <w:sz w:val="24"/>
          <w:szCs w:val="24"/>
          <w:rtl/>
        </w:rPr>
        <w:t>תחום הגאוגרפיה</w:t>
      </w:r>
      <w:r w:rsidR="006A531D" w:rsidRPr="00E46CB5">
        <w:rPr>
          <w:rStyle w:val="a9"/>
          <w:rFonts w:ascii="Times New Roman" w:eastAsia="Times New Roman" w:hAnsi="Times New Roman" w:cs="David"/>
          <w:color w:val="000000"/>
          <w:sz w:val="24"/>
          <w:szCs w:val="24"/>
          <w:rtl/>
        </w:rPr>
        <w:footnoteReference w:id="2"/>
      </w:r>
      <w:r w:rsidR="00C54795" w:rsidRPr="00E46CB5">
        <w:rPr>
          <w:rFonts w:ascii="Times New Roman" w:eastAsia="Times New Roman" w:hAnsi="Times New Roman" w:cs="David" w:hint="cs"/>
          <w:color w:val="000000"/>
          <w:sz w:val="24"/>
          <w:szCs w:val="24"/>
          <w:rtl/>
        </w:rPr>
        <w:t xml:space="preserve"> - </w:t>
      </w:r>
      <w:r w:rsidR="002B3192" w:rsidRPr="00E46CB5">
        <w:rPr>
          <w:rFonts w:ascii="Times New Roman" w:eastAsia="Times New Roman" w:hAnsi="Times New Roman" w:cs="David" w:hint="cs"/>
          <w:color w:val="000000"/>
          <w:sz w:val="24"/>
          <w:szCs w:val="24"/>
          <w:rtl/>
        </w:rPr>
        <w:t>התבוננות מעמיקה בתופעה חברתית</w:t>
      </w:r>
      <w:r w:rsidR="0061533D" w:rsidRPr="00E46CB5">
        <w:rPr>
          <w:rFonts w:ascii="Times New Roman" w:eastAsia="Times New Roman" w:hAnsi="Times New Roman" w:cs="Times New Roman" w:hint="cs"/>
          <w:sz w:val="24"/>
          <w:szCs w:val="24"/>
          <w:rtl/>
        </w:rPr>
        <w:t xml:space="preserve"> </w:t>
      </w:r>
      <w:r w:rsidR="0061533D" w:rsidRPr="00E46CB5">
        <w:rPr>
          <w:rFonts w:ascii="Times New Roman" w:eastAsia="Times New Roman" w:hAnsi="Times New Roman" w:cs="David" w:hint="cs"/>
          <w:color w:val="000000"/>
          <w:sz w:val="24"/>
          <w:szCs w:val="24"/>
          <w:rtl/>
        </w:rPr>
        <w:t>הנוגעת לחייהם של התלמידים</w:t>
      </w:r>
      <w:r w:rsidR="00BC21D5" w:rsidRPr="00E46CB5">
        <w:rPr>
          <w:rFonts w:ascii="Times New Roman" w:eastAsia="Times New Roman" w:hAnsi="Times New Roman" w:cs="David" w:hint="cs"/>
          <w:color w:val="000000"/>
          <w:sz w:val="24"/>
          <w:szCs w:val="24"/>
          <w:rtl/>
        </w:rPr>
        <w:t>.</w:t>
      </w:r>
      <w:r w:rsidR="0030292D" w:rsidRPr="00E46CB5">
        <w:rPr>
          <w:rFonts w:ascii="Times New Roman" w:eastAsia="Times New Roman" w:hAnsi="Times New Roman" w:cs="David" w:hint="cs"/>
          <w:color w:val="000000"/>
          <w:sz w:val="24"/>
          <w:szCs w:val="24"/>
          <w:rtl/>
        </w:rPr>
        <w:t xml:space="preserve"> </w:t>
      </w:r>
      <w:r w:rsidR="00BC21D5" w:rsidRPr="00E46CB5">
        <w:rPr>
          <w:rFonts w:ascii="Times New Roman" w:eastAsia="Times New Roman" w:hAnsi="Times New Roman" w:cs="David" w:hint="cs"/>
          <w:color w:val="000000"/>
          <w:sz w:val="24"/>
          <w:szCs w:val="24"/>
          <w:rtl/>
        </w:rPr>
        <w:t>נוסף על אלה</w:t>
      </w:r>
      <w:r w:rsidR="00C60F0E" w:rsidRPr="00E46CB5">
        <w:rPr>
          <w:rFonts w:ascii="Times New Roman" w:eastAsia="Times New Roman" w:hAnsi="Times New Roman" w:cs="David" w:hint="cs"/>
          <w:color w:val="000000"/>
          <w:sz w:val="24"/>
          <w:szCs w:val="24"/>
          <w:rtl/>
        </w:rPr>
        <w:t>,</w:t>
      </w:r>
      <w:r w:rsidR="00BC21D5" w:rsidRPr="00E46CB5">
        <w:rPr>
          <w:rFonts w:ascii="Times New Roman" w:eastAsia="Times New Roman" w:hAnsi="Times New Roman" w:cs="David" w:hint="cs"/>
          <w:color w:val="000000"/>
          <w:sz w:val="24"/>
          <w:szCs w:val="24"/>
          <w:rtl/>
        </w:rPr>
        <w:t xml:space="preserve"> היחידה מאפשרת </w:t>
      </w:r>
      <w:r w:rsidR="00160266" w:rsidRPr="00175384">
        <w:rPr>
          <w:rFonts w:ascii="Times New Roman" w:eastAsia="Times New Roman" w:hAnsi="Times New Roman" w:cs="David" w:hint="cs"/>
          <w:color w:val="000000"/>
          <w:sz w:val="24"/>
          <w:szCs w:val="24"/>
          <w:rtl/>
        </w:rPr>
        <w:t>למידת עמיתים ולמידת חקר.</w:t>
      </w:r>
    </w:p>
    <w:p w:rsidR="00824B16" w:rsidRPr="00175384" w:rsidRDefault="00824B16" w:rsidP="0061533D">
      <w:pPr>
        <w:spacing w:after="0" w:line="360" w:lineRule="auto"/>
        <w:jc w:val="both"/>
        <w:rPr>
          <w:rFonts w:ascii="Times New Roman" w:eastAsia="Times New Roman" w:hAnsi="Times New Roman" w:cs="Times New Roman"/>
          <w:sz w:val="24"/>
          <w:szCs w:val="24"/>
          <w:rtl/>
        </w:rPr>
      </w:pPr>
    </w:p>
    <w:p w:rsidR="00DC2FDA" w:rsidRPr="00E0048D" w:rsidRDefault="00A25D00" w:rsidP="00824B16">
      <w:pPr>
        <w:shd w:val="clear" w:color="auto" w:fill="FFFFFF"/>
        <w:bidi w:val="0"/>
        <w:jc w:val="right"/>
        <w:rPr>
          <w:rFonts w:ascii="Calibri" w:eastAsia="Calibri" w:hAnsi="Calibri" w:cs="David"/>
          <w:sz w:val="24"/>
          <w:szCs w:val="24"/>
          <w:rtl/>
        </w:rPr>
      </w:pPr>
      <w:r w:rsidRPr="00A25D00">
        <w:rPr>
          <w:rFonts w:ascii="Times New Roman" w:eastAsia="Times New Roman" w:hAnsi="Times New Roman" w:cs="David"/>
          <w:color w:val="000000"/>
          <w:sz w:val="24"/>
          <w:szCs w:val="24"/>
        </w:rPr>
        <w:t> </w:t>
      </w:r>
      <w:r w:rsidR="00DC2FDA" w:rsidRPr="00E0048D">
        <w:rPr>
          <w:rFonts w:ascii="Calibri" w:eastAsia="Calibri" w:hAnsi="Calibri" w:cs="David" w:hint="cs"/>
          <w:sz w:val="24"/>
          <w:szCs w:val="24"/>
          <w:rtl/>
        </w:rPr>
        <w:t>ביחידה זו הוספנו צלמיות (אייקונים) לנוחיותכם.</w:t>
      </w:r>
    </w:p>
    <w:p w:rsidR="00DC2FDA" w:rsidRPr="00E0048D" w:rsidRDefault="00DC2FDA" w:rsidP="00DC2FDA">
      <w:pPr>
        <w:spacing w:line="360" w:lineRule="auto"/>
        <w:jc w:val="both"/>
        <w:rPr>
          <w:rFonts w:ascii="Calibri" w:eastAsia="Calibri" w:hAnsi="Calibri" w:cs="Arial"/>
          <w:rtl/>
        </w:rPr>
      </w:pPr>
      <w:r w:rsidRPr="00E0048D">
        <w:rPr>
          <w:rFonts w:ascii="Calibri" w:eastAsia="Calibri" w:hAnsi="Calibri" w:cs="David" w:hint="cs"/>
          <w:sz w:val="24"/>
          <w:szCs w:val="24"/>
          <w:rtl/>
        </w:rPr>
        <w:t xml:space="preserve">הערות למורה: </w:t>
      </w:r>
      <w:r w:rsidRPr="00DC2FDA">
        <w:rPr>
          <w:rFonts w:ascii="Calibri" w:eastAsia="Calibri" w:hAnsi="Calibri" w:cs="David"/>
          <w:noProof/>
          <w:sz w:val="28"/>
          <w:szCs w:val="28"/>
        </w:rPr>
        <w:drawing>
          <wp:inline distT="0" distB="0" distL="0" distR="0">
            <wp:extent cx="250190" cy="286823"/>
            <wp:effectExtent l="0" t="0" r="0" b="0"/>
            <wp:docPr id="18" name="תמונה 11"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10"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Pr="00E0048D">
        <w:rPr>
          <w:rFonts w:ascii="Calibri" w:eastAsia="Calibri" w:hAnsi="Calibri" w:cs="David" w:hint="cs"/>
          <w:sz w:val="24"/>
          <w:szCs w:val="24"/>
          <w:rtl/>
        </w:rPr>
        <w:t xml:space="preserve">   דיון במליאת הכיתה:  </w:t>
      </w:r>
      <w:r w:rsidRPr="00DC2FDA">
        <w:rPr>
          <w:rFonts w:ascii="Calibri" w:eastAsia="Calibri" w:hAnsi="Calibri" w:cs="David"/>
          <w:noProof/>
          <w:sz w:val="24"/>
          <w:szCs w:val="24"/>
        </w:rPr>
        <w:drawing>
          <wp:inline distT="0" distB="0" distL="0" distR="0">
            <wp:extent cx="420370" cy="313577"/>
            <wp:effectExtent l="0" t="0" r="0" b="0"/>
            <wp:docPr id="19" name="תמונה 12" descr="http://2.bp.blogspot.com/_V9VApAbuhn4/TUL7Di-DYXI/AAAAAAAAAA4/PCecpfbxzik/s1600/657-16%25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V9VApAbuhn4/TUL7Di-DYXI/AAAAAAAAAA4/PCecpfbxzik/s1600/657-16%257E1.JPG"/>
                    <pic:cNvPicPr>
                      <a:picLocks noChangeAspect="1" noChangeArrowheads="1"/>
                    </pic:cNvPicPr>
                  </pic:nvPicPr>
                  <pic:blipFill>
                    <a:blip r:embed="rId11" cstate="print"/>
                    <a:srcRect/>
                    <a:stretch>
                      <a:fillRect/>
                    </a:stretch>
                  </pic:blipFill>
                  <pic:spPr bwMode="auto">
                    <a:xfrm>
                      <a:off x="0" y="0"/>
                      <a:ext cx="422340" cy="315046"/>
                    </a:xfrm>
                    <a:prstGeom prst="rect">
                      <a:avLst/>
                    </a:prstGeom>
                    <a:noFill/>
                    <a:ln w="9525">
                      <a:noFill/>
                      <a:miter lim="800000"/>
                      <a:headEnd/>
                      <a:tailEnd/>
                    </a:ln>
                  </pic:spPr>
                </pic:pic>
              </a:graphicData>
            </a:graphic>
          </wp:inline>
        </w:drawing>
      </w:r>
      <w:r w:rsidRPr="00E0048D">
        <w:rPr>
          <w:rFonts w:ascii="Calibri" w:eastAsia="Calibri" w:hAnsi="Calibri" w:cs="David" w:hint="cs"/>
          <w:sz w:val="24"/>
          <w:szCs w:val="24"/>
          <w:rtl/>
        </w:rPr>
        <w:t xml:space="preserve">     חומרים לתלקיט:</w:t>
      </w:r>
      <w:r w:rsidRPr="00E0048D">
        <w:rPr>
          <w:rFonts w:ascii="Calibri" w:eastAsia="Calibri" w:hAnsi="Calibri" w:cs="Arial"/>
          <w:noProof/>
        </w:rPr>
        <w:t xml:space="preserve"> </w:t>
      </w:r>
      <w:r w:rsidRPr="00DC2FDA">
        <w:rPr>
          <w:rFonts w:ascii="Calibri" w:eastAsia="Calibri" w:hAnsi="Calibri" w:cs="David"/>
          <w:noProof/>
          <w:sz w:val="24"/>
          <w:szCs w:val="24"/>
        </w:rPr>
        <w:drawing>
          <wp:inline distT="0" distB="0" distL="0" distR="0">
            <wp:extent cx="246380" cy="246380"/>
            <wp:effectExtent l="0" t="0" r="0" b="0"/>
            <wp:docPr id="20" name="תמונה 19" descr="מחברת ועט ממחוז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מחברת ועט ממחוזרים"/>
                    <pic:cNvPicPr>
                      <a:picLocks noChangeAspect="1" noChangeArrowheads="1"/>
                    </pic:cNvPicPr>
                  </pic:nvPicPr>
                  <pic:blipFill>
                    <a:blip r:embed="rId12" cstate="print"/>
                    <a:srcRect/>
                    <a:stretch>
                      <a:fillRect/>
                    </a:stretch>
                  </pic:blipFill>
                  <pic:spPr bwMode="auto">
                    <a:xfrm>
                      <a:off x="0" y="0"/>
                      <a:ext cx="247234" cy="247234"/>
                    </a:xfrm>
                    <a:prstGeom prst="rect">
                      <a:avLst/>
                    </a:prstGeom>
                    <a:noFill/>
                    <a:ln w="9525">
                      <a:noFill/>
                      <a:miter lim="800000"/>
                      <a:headEnd/>
                      <a:tailEnd/>
                    </a:ln>
                  </pic:spPr>
                </pic:pic>
              </a:graphicData>
            </a:graphic>
          </wp:inline>
        </w:drawing>
      </w:r>
    </w:p>
    <w:p w:rsidR="00BF6D74" w:rsidRPr="00F07012" w:rsidRDefault="00DC2FDA" w:rsidP="00F07012">
      <w:pPr>
        <w:spacing w:line="360" w:lineRule="auto"/>
        <w:jc w:val="both"/>
        <w:rPr>
          <w:rFonts w:ascii="Calibri" w:eastAsia="Calibri" w:hAnsi="Calibri" w:cs="David"/>
          <w:sz w:val="24"/>
          <w:szCs w:val="24"/>
          <w:rtl/>
        </w:rPr>
      </w:pPr>
      <w:r w:rsidRPr="00E0048D">
        <w:rPr>
          <w:rFonts w:ascii="Calibri" w:eastAsia="Calibri" w:hAnsi="Calibri" w:cs="David" w:hint="cs"/>
          <w:sz w:val="24"/>
          <w:szCs w:val="24"/>
          <w:rtl/>
        </w:rPr>
        <w:t xml:space="preserve">עבודה אישית: </w:t>
      </w:r>
      <w:r w:rsidRPr="00DC2FDA">
        <w:rPr>
          <w:rFonts w:ascii="Calibri" w:eastAsia="Calibri" w:hAnsi="Calibri" w:cs="David"/>
          <w:noProof/>
          <w:sz w:val="28"/>
          <w:szCs w:val="28"/>
        </w:rPr>
        <w:drawing>
          <wp:inline distT="0" distB="0" distL="0" distR="0">
            <wp:extent cx="164269" cy="267391"/>
            <wp:effectExtent l="0" t="0" r="0" b="0"/>
            <wp:docPr id="21"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74101" cy="283396"/>
                    </a:xfrm>
                    <a:prstGeom prst="rect">
                      <a:avLst/>
                    </a:prstGeom>
                    <a:noFill/>
                    <a:ln w="9525">
                      <a:noFill/>
                      <a:miter lim="800000"/>
                      <a:headEnd/>
                      <a:tailEnd/>
                    </a:ln>
                  </pic:spPr>
                </pic:pic>
              </a:graphicData>
            </a:graphic>
          </wp:inline>
        </w:drawing>
      </w:r>
      <w:r w:rsidRPr="00E0048D">
        <w:rPr>
          <w:rFonts w:ascii="Calibri" w:eastAsia="Calibri" w:hAnsi="Calibri" w:cs="David" w:hint="cs"/>
          <w:sz w:val="24"/>
          <w:szCs w:val="24"/>
          <w:rtl/>
        </w:rPr>
        <w:t xml:space="preserve">      עבודה בזוגות:  </w:t>
      </w:r>
      <w:r w:rsidRPr="00DC2FDA">
        <w:rPr>
          <w:rFonts w:ascii="Calibri" w:eastAsia="Calibri" w:hAnsi="Calibri" w:cs="David"/>
          <w:noProof/>
          <w:sz w:val="24"/>
          <w:szCs w:val="24"/>
        </w:rPr>
        <w:drawing>
          <wp:inline distT="0" distB="0" distL="0" distR="0">
            <wp:extent cx="325755" cy="270631"/>
            <wp:effectExtent l="0" t="0" r="0" b="0"/>
            <wp:docPr id="22"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27461" cy="272049"/>
                    </a:xfrm>
                    <a:prstGeom prst="rect">
                      <a:avLst/>
                    </a:prstGeom>
                    <a:noFill/>
                    <a:ln w="9525">
                      <a:noFill/>
                      <a:miter lim="800000"/>
                      <a:headEnd/>
                      <a:tailEnd/>
                    </a:ln>
                  </pic:spPr>
                </pic:pic>
              </a:graphicData>
            </a:graphic>
          </wp:inline>
        </w:drawing>
      </w:r>
      <w:r w:rsidRPr="00E0048D">
        <w:rPr>
          <w:rFonts w:ascii="Calibri" w:eastAsia="Calibri" w:hAnsi="Calibri" w:cs="David" w:hint="cs"/>
          <w:sz w:val="24"/>
          <w:szCs w:val="24"/>
          <w:rtl/>
        </w:rPr>
        <w:t xml:space="preserve">                    עבודה בקבוצות: </w:t>
      </w:r>
      <w:r w:rsidRPr="00DC2FDA">
        <w:rPr>
          <w:rFonts w:ascii="Calibri" w:eastAsia="Calibri" w:hAnsi="Calibri" w:cs="David"/>
          <w:noProof/>
          <w:sz w:val="24"/>
          <w:szCs w:val="24"/>
        </w:rPr>
        <w:drawing>
          <wp:inline distT="0" distB="0" distL="0" distR="0">
            <wp:extent cx="440780" cy="171418"/>
            <wp:effectExtent l="0" t="0" r="0" b="0"/>
            <wp:docPr id="23" name="תמונה 1" descr="http://t0.gstatic.com/images?q=tbn:ANd9GcSBUkeALcfeZo_S9qx-XJT9QSx8OSN7x7pmDQOWDRF7I-Rul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BUkeALcfeZo_S9qx-XJT9QSx8OSN7x7pmDQOWDRF7I-Rul3De"/>
                    <pic:cNvPicPr>
                      <a:picLocks noChangeAspect="1" noChangeArrowheads="1"/>
                    </pic:cNvPicPr>
                  </pic:nvPicPr>
                  <pic:blipFill>
                    <a:blip r:embed="rId15" cstate="print"/>
                    <a:srcRect/>
                    <a:stretch>
                      <a:fillRect/>
                    </a:stretch>
                  </pic:blipFill>
                  <pic:spPr bwMode="auto">
                    <a:xfrm>
                      <a:off x="0" y="0"/>
                      <a:ext cx="447247" cy="173933"/>
                    </a:xfrm>
                    <a:prstGeom prst="rect">
                      <a:avLst/>
                    </a:prstGeom>
                    <a:noFill/>
                    <a:ln w="9525">
                      <a:noFill/>
                      <a:miter lim="800000"/>
                      <a:headEnd/>
                      <a:tailEnd/>
                    </a:ln>
                  </pic:spPr>
                </pic:pic>
              </a:graphicData>
            </a:graphic>
          </wp:inline>
        </w:drawing>
      </w:r>
    </w:p>
    <w:p w:rsidR="00BF6D74" w:rsidRDefault="00BF6D74" w:rsidP="00B261FE">
      <w:pPr>
        <w:pStyle w:val="2"/>
        <w:rPr>
          <w:sz w:val="28"/>
          <w:szCs w:val="28"/>
          <w:rtl/>
        </w:rPr>
      </w:pPr>
    </w:p>
    <w:p w:rsidR="003953D2" w:rsidRPr="003953D2" w:rsidRDefault="003953D2" w:rsidP="003953D2">
      <w:pPr>
        <w:rPr>
          <w:rtl/>
        </w:rPr>
      </w:pPr>
    </w:p>
    <w:p w:rsidR="00E714C3" w:rsidRDefault="00E714C3" w:rsidP="00B261FE">
      <w:pPr>
        <w:pStyle w:val="2"/>
        <w:rPr>
          <w:sz w:val="28"/>
          <w:szCs w:val="28"/>
          <w:rtl/>
        </w:rPr>
      </w:pPr>
    </w:p>
    <w:p w:rsidR="002B3192" w:rsidRPr="00B82AA0" w:rsidRDefault="00325430" w:rsidP="00B261FE">
      <w:pPr>
        <w:pStyle w:val="2"/>
        <w:rPr>
          <w:sz w:val="28"/>
          <w:szCs w:val="28"/>
          <w:rtl/>
        </w:rPr>
      </w:pPr>
      <w:bookmarkStart w:id="2" w:name="_Toc410556582"/>
      <w:r w:rsidRPr="00B82AA0">
        <w:rPr>
          <w:rFonts w:hint="cs"/>
          <w:sz w:val="28"/>
          <w:szCs w:val="28"/>
          <w:rtl/>
        </w:rPr>
        <w:t>מטרת היחידה</w:t>
      </w:r>
      <w:bookmarkEnd w:id="2"/>
    </w:p>
    <w:p w:rsidR="00B261FE" w:rsidRPr="00B261FE" w:rsidRDefault="00B261FE" w:rsidP="00B261FE">
      <w:pPr>
        <w:spacing w:after="120" w:line="360" w:lineRule="auto"/>
        <w:jc w:val="both"/>
        <w:rPr>
          <w:rFonts w:cs="David"/>
          <w:sz w:val="24"/>
          <w:szCs w:val="24"/>
          <w:rtl/>
        </w:rPr>
      </w:pPr>
      <w:r w:rsidRPr="00B261FE">
        <w:rPr>
          <w:rFonts w:cs="David" w:hint="cs"/>
          <w:sz w:val="24"/>
          <w:szCs w:val="24"/>
          <w:rtl/>
        </w:rPr>
        <w:t>מיזוג מידע ממקורות מידע שונים ומגוונים</w:t>
      </w:r>
    </w:p>
    <w:p w:rsidR="002B3192" w:rsidRPr="00B82AA0" w:rsidRDefault="00325430" w:rsidP="00B261FE">
      <w:pPr>
        <w:pStyle w:val="2"/>
        <w:rPr>
          <w:sz w:val="28"/>
          <w:szCs w:val="28"/>
          <w:shd w:val="clear" w:color="auto" w:fill="FFFFFF"/>
          <w:rtl/>
        </w:rPr>
      </w:pPr>
      <w:bookmarkStart w:id="3" w:name="_Toc410556583"/>
      <w:r w:rsidRPr="00B82AA0">
        <w:rPr>
          <w:rFonts w:hint="cs"/>
          <w:sz w:val="28"/>
          <w:szCs w:val="28"/>
          <w:shd w:val="clear" w:color="auto" w:fill="FFFFFF"/>
          <w:rtl/>
        </w:rPr>
        <w:t>הציר האורייני</w:t>
      </w:r>
      <w:r w:rsidR="00C81595" w:rsidRPr="00B82AA0">
        <w:rPr>
          <w:rFonts w:hint="cs"/>
          <w:sz w:val="28"/>
          <w:szCs w:val="28"/>
          <w:shd w:val="clear" w:color="auto" w:fill="FFFFFF"/>
          <w:rtl/>
        </w:rPr>
        <w:t xml:space="preserve"> (הבנה והבעה)</w:t>
      </w:r>
      <w:bookmarkEnd w:id="3"/>
    </w:p>
    <w:p w:rsidR="002B3192" w:rsidRDefault="002B3192" w:rsidP="002B3192">
      <w:pPr>
        <w:pStyle w:val="a5"/>
        <w:numPr>
          <w:ilvl w:val="0"/>
          <w:numId w:val="34"/>
        </w:numPr>
        <w:spacing w:after="160" w:line="259" w:lineRule="auto"/>
        <w:rPr>
          <w:rFonts w:ascii="Arial" w:hAnsi="Arial" w:cs="David"/>
          <w:color w:val="000000"/>
          <w:sz w:val="24"/>
          <w:szCs w:val="24"/>
          <w:shd w:val="clear" w:color="auto" w:fill="FFFFFF"/>
        </w:rPr>
      </w:pPr>
      <w:r>
        <w:rPr>
          <w:rFonts w:ascii="Arial" w:hAnsi="Arial" w:cs="David" w:hint="cs"/>
          <w:color w:val="000000"/>
          <w:sz w:val="24"/>
          <w:szCs w:val="24"/>
          <w:shd w:val="clear" w:color="auto" w:fill="FFFFFF"/>
          <w:rtl/>
        </w:rPr>
        <w:t>עמידה על חשיבותו של המיזוג</w:t>
      </w:r>
    </w:p>
    <w:p w:rsidR="002B3192" w:rsidRPr="0048095A" w:rsidRDefault="002B3192" w:rsidP="002B3192">
      <w:pPr>
        <w:pStyle w:val="a5"/>
        <w:numPr>
          <w:ilvl w:val="0"/>
          <w:numId w:val="34"/>
        </w:numPr>
        <w:spacing w:after="160" w:line="259" w:lineRule="auto"/>
        <w:rPr>
          <w:rFonts w:ascii="Arial" w:hAnsi="Arial" w:cs="David"/>
          <w:color w:val="000000"/>
          <w:sz w:val="24"/>
          <w:szCs w:val="24"/>
          <w:shd w:val="clear" w:color="auto" w:fill="FFFFFF"/>
          <w:rtl/>
        </w:rPr>
      </w:pPr>
      <w:r w:rsidRPr="0048095A">
        <w:rPr>
          <w:rFonts w:ascii="Arial" w:hAnsi="Arial" w:cs="David" w:hint="cs"/>
          <w:color w:val="000000"/>
          <w:sz w:val="24"/>
          <w:szCs w:val="24"/>
          <w:shd w:val="clear" w:color="auto" w:fill="FFFFFF"/>
          <w:rtl/>
        </w:rPr>
        <w:t>הקניית אסטרטגיות למיזוג של טקסטים</w:t>
      </w:r>
    </w:p>
    <w:p w:rsidR="002B3192" w:rsidRPr="0048095A" w:rsidRDefault="002B3192" w:rsidP="002B3192">
      <w:pPr>
        <w:pStyle w:val="a5"/>
        <w:numPr>
          <w:ilvl w:val="0"/>
          <w:numId w:val="34"/>
        </w:numPr>
        <w:spacing w:after="160" w:line="259" w:lineRule="auto"/>
        <w:rPr>
          <w:rFonts w:ascii="Arial" w:hAnsi="Arial" w:cs="David"/>
          <w:color w:val="000000"/>
          <w:sz w:val="24"/>
          <w:szCs w:val="24"/>
          <w:shd w:val="clear" w:color="auto" w:fill="FFFFFF"/>
          <w:rtl/>
        </w:rPr>
      </w:pPr>
      <w:r w:rsidRPr="0048095A">
        <w:rPr>
          <w:rFonts w:ascii="Arial" w:hAnsi="Arial" w:cs="David" w:hint="cs"/>
          <w:color w:val="000000"/>
          <w:sz w:val="24"/>
          <w:szCs w:val="24"/>
          <w:shd w:val="clear" w:color="auto" w:fill="FFFFFF"/>
          <w:rtl/>
        </w:rPr>
        <w:t>הבחנה בין סוגים שונים של מיזוג המאפיינים את השיח הלימודי</w:t>
      </w:r>
    </w:p>
    <w:p w:rsidR="002B3192" w:rsidRPr="0048095A" w:rsidRDefault="002B3192" w:rsidP="002B3192">
      <w:pPr>
        <w:pStyle w:val="a5"/>
        <w:numPr>
          <w:ilvl w:val="0"/>
          <w:numId w:val="34"/>
        </w:numPr>
        <w:spacing w:after="160" w:line="259" w:lineRule="auto"/>
        <w:rPr>
          <w:rFonts w:ascii="Arial" w:hAnsi="Arial" w:cs="David"/>
          <w:color w:val="000000"/>
          <w:sz w:val="24"/>
          <w:szCs w:val="24"/>
          <w:shd w:val="clear" w:color="auto" w:fill="FFFFFF"/>
          <w:rtl/>
        </w:rPr>
      </w:pPr>
      <w:r w:rsidRPr="0048095A">
        <w:rPr>
          <w:rFonts w:ascii="Arial" w:hAnsi="Arial" w:cs="David" w:hint="cs"/>
          <w:color w:val="000000"/>
          <w:sz w:val="24"/>
          <w:szCs w:val="24"/>
          <w:shd w:val="clear" w:color="auto" w:fill="FFFFFF"/>
          <w:rtl/>
        </w:rPr>
        <w:t>חשיפה לידע לשוני חיוני לכתיבה של מיזוג</w:t>
      </w:r>
    </w:p>
    <w:p w:rsidR="002B3192" w:rsidRPr="0048095A" w:rsidRDefault="002B3192" w:rsidP="002B3192">
      <w:pPr>
        <w:pStyle w:val="a5"/>
        <w:numPr>
          <w:ilvl w:val="0"/>
          <w:numId w:val="34"/>
        </w:numPr>
        <w:spacing w:after="160" w:line="259" w:lineRule="auto"/>
        <w:rPr>
          <w:rFonts w:ascii="Arial" w:hAnsi="Arial" w:cs="David"/>
          <w:color w:val="000000"/>
          <w:sz w:val="24"/>
          <w:szCs w:val="24"/>
          <w:shd w:val="clear" w:color="auto" w:fill="FFFFFF"/>
          <w:rtl/>
        </w:rPr>
      </w:pPr>
      <w:r w:rsidRPr="0048095A">
        <w:rPr>
          <w:rFonts w:ascii="Arial" w:hAnsi="Arial" w:cs="David" w:hint="cs"/>
          <w:color w:val="000000"/>
          <w:sz w:val="24"/>
          <w:szCs w:val="24"/>
          <w:shd w:val="clear" w:color="auto" w:fill="FFFFFF"/>
          <w:rtl/>
        </w:rPr>
        <w:t>התנסות בדרכי הערכה של מיזוג טקסטים</w:t>
      </w:r>
    </w:p>
    <w:p w:rsidR="002B3192" w:rsidRPr="00E36841" w:rsidRDefault="002B3192" w:rsidP="002B3192">
      <w:pPr>
        <w:pStyle w:val="2"/>
        <w:rPr>
          <w:sz w:val="28"/>
          <w:szCs w:val="28"/>
          <w:shd w:val="clear" w:color="auto" w:fill="FFFFFF"/>
        </w:rPr>
      </w:pPr>
      <w:bookmarkStart w:id="4" w:name="_Toc410556584"/>
      <w:r w:rsidRPr="00E36841">
        <w:rPr>
          <w:rFonts w:hint="cs"/>
          <w:sz w:val="28"/>
          <w:szCs w:val="28"/>
          <w:shd w:val="clear" w:color="auto" w:fill="FFFFFF"/>
          <w:rtl/>
        </w:rPr>
        <w:t>הציר הלשוני</w:t>
      </w:r>
      <w:bookmarkEnd w:id="4"/>
    </w:p>
    <w:p w:rsidR="002B3192" w:rsidRPr="00F2496C" w:rsidRDefault="002B3192" w:rsidP="002B3192">
      <w:pPr>
        <w:numPr>
          <w:ilvl w:val="0"/>
          <w:numId w:val="5"/>
        </w:numPr>
        <w:spacing w:after="0" w:line="360" w:lineRule="auto"/>
        <w:jc w:val="both"/>
        <w:textAlignment w:val="baseline"/>
        <w:rPr>
          <w:rFonts w:ascii="Times New Roman" w:eastAsia="Times New Roman" w:hAnsi="Times New Roman" w:cs="David"/>
          <w:color w:val="000000"/>
          <w:sz w:val="24"/>
          <w:szCs w:val="24"/>
          <w:rtl/>
        </w:rPr>
      </w:pPr>
      <w:r w:rsidRPr="00F2496C">
        <w:rPr>
          <w:rFonts w:ascii="Times New Roman" w:eastAsia="Times New Roman" w:hAnsi="Times New Roman" w:cs="David" w:hint="cs"/>
          <w:color w:val="000000"/>
          <w:sz w:val="24"/>
          <w:szCs w:val="24"/>
          <w:rtl/>
        </w:rPr>
        <w:t>פועלי הבעה</w:t>
      </w:r>
    </w:p>
    <w:p w:rsidR="002B3192" w:rsidRPr="00F2496C" w:rsidRDefault="002B3192" w:rsidP="002B3192">
      <w:pPr>
        <w:numPr>
          <w:ilvl w:val="0"/>
          <w:numId w:val="5"/>
        </w:numPr>
        <w:spacing w:after="0" w:line="360" w:lineRule="auto"/>
        <w:jc w:val="both"/>
        <w:textAlignment w:val="baseline"/>
        <w:rPr>
          <w:rFonts w:ascii="Times New Roman" w:eastAsia="Times New Roman" w:hAnsi="Times New Roman" w:cs="David"/>
          <w:color w:val="000000"/>
          <w:sz w:val="24"/>
          <w:szCs w:val="24"/>
          <w:rtl/>
        </w:rPr>
      </w:pPr>
      <w:r w:rsidRPr="00F2496C">
        <w:rPr>
          <w:rFonts w:ascii="Times New Roman" w:eastAsia="Times New Roman" w:hAnsi="Times New Roman" w:cs="David" w:hint="cs"/>
          <w:color w:val="000000"/>
          <w:sz w:val="24"/>
          <w:szCs w:val="24"/>
          <w:rtl/>
        </w:rPr>
        <w:t>דרכי מסירת הדיבור</w:t>
      </w:r>
    </w:p>
    <w:p w:rsidR="00C81595" w:rsidRPr="00705464" w:rsidRDefault="00C81595" w:rsidP="00C81595">
      <w:pPr>
        <w:pStyle w:val="2"/>
        <w:rPr>
          <w:rFonts w:eastAsia="Times New Roman" w:cs="Times New Roman"/>
        </w:rPr>
      </w:pPr>
      <w:bookmarkStart w:id="5" w:name="_Toc410556585"/>
      <w:r w:rsidRPr="00E36841">
        <w:rPr>
          <w:rFonts w:hint="cs"/>
          <w:sz w:val="28"/>
          <w:szCs w:val="28"/>
          <w:shd w:val="clear" w:color="auto" w:fill="FFFFFF"/>
          <w:rtl/>
        </w:rPr>
        <w:t>עקרונות של למידה משמעותית</w:t>
      </w:r>
      <w:bookmarkEnd w:id="5"/>
    </w:p>
    <w:p w:rsidR="00C81595" w:rsidRPr="00F2496C" w:rsidRDefault="00C81595" w:rsidP="00C81595">
      <w:pPr>
        <w:numPr>
          <w:ilvl w:val="0"/>
          <w:numId w:val="6"/>
        </w:numPr>
        <w:spacing w:after="0" w:line="360" w:lineRule="auto"/>
        <w:jc w:val="both"/>
        <w:textAlignment w:val="baseline"/>
        <w:rPr>
          <w:rFonts w:ascii="Times New Roman" w:eastAsia="Times New Roman" w:hAnsi="Times New Roman" w:cs="David"/>
          <w:color w:val="000000"/>
          <w:sz w:val="24"/>
          <w:szCs w:val="24"/>
          <w:rtl/>
        </w:rPr>
      </w:pPr>
      <w:r w:rsidRPr="00F2496C">
        <w:rPr>
          <w:rFonts w:ascii="Times New Roman" w:eastAsia="Times New Roman" w:hAnsi="Times New Roman" w:cs="David" w:hint="cs"/>
          <w:color w:val="000000"/>
          <w:sz w:val="24"/>
          <w:szCs w:val="24"/>
          <w:rtl/>
        </w:rPr>
        <w:t>למידה שיתופית</w:t>
      </w:r>
    </w:p>
    <w:p w:rsidR="00C81595" w:rsidRPr="00F2496C" w:rsidRDefault="00C81595" w:rsidP="00C81595">
      <w:pPr>
        <w:numPr>
          <w:ilvl w:val="0"/>
          <w:numId w:val="6"/>
        </w:numPr>
        <w:spacing w:after="0" w:line="360" w:lineRule="auto"/>
        <w:jc w:val="both"/>
        <w:textAlignment w:val="baseline"/>
        <w:rPr>
          <w:rFonts w:ascii="Times New Roman" w:eastAsia="Times New Roman" w:hAnsi="Times New Roman" w:cs="David"/>
          <w:color w:val="000000"/>
          <w:sz w:val="24"/>
          <w:szCs w:val="24"/>
          <w:rtl/>
        </w:rPr>
      </w:pPr>
      <w:r w:rsidRPr="00F2496C">
        <w:rPr>
          <w:rFonts w:ascii="Times New Roman" w:eastAsia="Times New Roman" w:hAnsi="Times New Roman" w:cs="David" w:hint="cs"/>
          <w:color w:val="000000"/>
          <w:sz w:val="24"/>
          <w:szCs w:val="24"/>
          <w:rtl/>
        </w:rPr>
        <w:t>הבניה עצמית של הידע (תפיסה קונסטרוקטיביסטית)</w:t>
      </w:r>
    </w:p>
    <w:p w:rsidR="00C81595" w:rsidRPr="00F2496C" w:rsidRDefault="00C81595" w:rsidP="00C81595">
      <w:pPr>
        <w:numPr>
          <w:ilvl w:val="0"/>
          <w:numId w:val="6"/>
        </w:numPr>
        <w:spacing w:after="0" w:line="360" w:lineRule="auto"/>
        <w:jc w:val="both"/>
        <w:textAlignment w:val="baseline"/>
        <w:rPr>
          <w:rFonts w:ascii="Times New Roman" w:eastAsia="Times New Roman" w:hAnsi="Times New Roman" w:cs="David"/>
          <w:color w:val="000000"/>
          <w:sz w:val="24"/>
          <w:szCs w:val="24"/>
          <w:rtl/>
        </w:rPr>
      </w:pPr>
      <w:r w:rsidRPr="00F2496C">
        <w:rPr>
          <w:rFonts w:ascii="Times New Roman" w:eastAsia="Times New Roman" w:hAnsi="Times New Roman" w:cs="David" w:hint="cs"/>
          <w:color w:val="000000"/>
          <w:sz w:val="24"/>
          <w:szCs w:val="24"/>
          <w:rtl/>
        </w:rPr>
        <w:t xml:space="preserve">שילוב של </w:t>
      </w:r>
      <w:r w:rsidRPr="00F2496C">
        <w:rPr>
          <w:rFonts w:ascii="Times New Roman" w:eastAsia="Times New Roman" w:hAnsi="Times New Roman" w:cs="David" w:hint="cs"/>
          <w:b/>
          <w:bCs/>
          <w:color w:val="000000"/>
          <w:sz w:val="24"/>
          <w:szCs w:val="24"/>
          <w:rtl/>
        </w:rPr>
        <w:t>ע</w:t>
      </w:r>
      <w:r w:rsidRPr="00F2496C">
        <w:rPr>
          <w:rFonts w:ascii="Times New Roman" w:eastAsia="Times New Roman" w:hAnsi="Times New Roman" w:cs="David" w:hint="cs"/>
          <w:color w:val="000000"/>
          <w:sz w:val="24"/>
          <w:szCs w:val="24"/>
          <w:rtl/>
        </w:rPr>
        <w:t xml:space="preserve">רכים, של </w:t>
      </w:r>
      <w:r w:rsidRPr="00F2496C">
        <w:rPr>
          <w:rFonts w:ascii="Times New Roman" w:eastAsia="Times New Roman" w:hAnsi="Times New Roman" w:cs="David" w:hint="cs"/>
          <w:b/>
          <w:bCs/>
          <w:color w:val="000000"/>
          <w:sz w:val="24"/>
          <w:szCs w:val="24"/>
          <w:rtl/>
        </w:rPr>
        <w:t>מ</w:t>
      </w:r>
      <w:r w:rsidRPr="00F2496C">
        <w:rPr>
          <w:rFonts w:ascii="Times New Roman" w:eastAsia="Times New Roman" w:hAnsi="Times New Roman" w:cs="David" w:hint="cs"/>
          <w:color w:val="000000"/>
          <w:sz w:val="24"/>
          <w:szCs w:val="24"/>
          <w:rtl/>
        </w:rPr>
        <w:t xml:space="preserve">עורבות ושל </w:t>
      </w:r>
      <w:r w:rsidRPr="00F2496C">
        <w:rPr>
          <w:rFonts w:ascii="Times New Roman" w:eastAsia="Times New Roman" w:hAnsi="Times New Roman" w:cs="David" w:hint="cs"/>
          <w:b/>
          <w:bCs/>
          <w:color w:val="000000"/>
          <w:sz w:val="24"/>
          <w:szCs w:val="24"/>
          <w:rtl/>
        </w:rPr>
        <w:t>ר</w:t>
      </w:r>
      <w:r w:rsidRPr="00F2496C">
        <w:rPr>
          <w:rFonts w:ascii="Times New Roman" w:eastAsia="Times New Roman" w:hAnsi="Times New Roman" w:cs="David" w:hint="cs"/>
          <w:color w:val="000000"/>
          <w:sz w:val="24"/>
          <w:szCs w:val="24"/>
          <w:rtl/>
        </w:rPr>
        <w:t>לוונטיות בתהליך הלמידה</w:t>
      </w:r>
    </w:p>
    <w:p w:rsidR="00E0048D" w:rsidRPr="00E36841" w:rsidRDefault="00BF5D81" w:rsidP="00E36841">
      <w:pPr>
        <w:pStyle w:val="2"/>
        <w:jc w:val="both"/>
        <w:rPr>
          <w:sz w:val="28"/>
          <w:szCs w:val="28"/>
          <w:shd w:val="clear" w:color="auto" w:fill="FFFFFF"/>
        </w:rPr>
      </w:pPr>
      <w:r w:rsidRPr="00BF5D81">
        <w:rPr>
          <w:rFonts w:eastAsia="Times New Roman" w:hint="cs"/>
          <w:rtl/>
        </w:rPr>
        <w:t xml:space="preserve"> </w:t>
      </w:r>
      <w:bookmarkStart w:id="6" w:name="_Toc410556586"/>
      <w:r w:rsidR="00C81595" w:rsidRPr="00E36841">
        <w:rPr>
          <w:rFonts w:hint="cs"/>
          <w:sz w:val="28"/>
          <w:szCs w:val="28"/>
          <w:shd w:val="clear" w:color="auto" w:fill="FFFFFF"/>
          <w:rtl/>
        </w:rPr>
        <w:t>הערכה</w:t>
      </w:r>
      <w:bookmarkEnd w:id="6"/>
    </w:p>
    <w:p w:rsidR="00E0048D" w:rsidRPr="006B0220" w:rsidRDefault="006B0220" w:rsidP="006B757B">
      <w:pPr>
        <w:numPr>
          <w:ilvl w:val="0"/>
          <w:numId w:val="2"/>
        </w:numPr>
        <w:spacing w:after="0" w:line="360" w:lineRule="auto"/>
        <w:jc w:val="both"/>
        <w:textAlignment w:val="baseline"/>
        <w:rPr>
          <w:rFonts w:ascii="Times New Roman" w:eastAsia="Times New Roman" w:hAnsi="Times New Roman" w:cs="David"/>
          <w:color w:val="000000"/>
          <w:sz w:val="24"/>
          <w:szCs w:val="24"/>
        </w:rPr>
      </w:pPr>
      <w:r>
        <w:rPr>
          <w:rFonts w:ascii="Times New Roman" w:eastAsia="Times New Roman" w:hAnsi="Times New Roman" w:cs="David" w:hint="cs"/>
          <w:color w:val="000000"/>
          <w:sz w:val="24"/>
          <w:szCs w:val="24"/>
          <w:rtl/>
        </w:rPr>
        <w:t xml:space="preserve">מיזוג </w:t>
      </w:r>
      <w:r w:rsidR="000771B5">
        <w:rPr>
          <w:rFonts w:ascii="Times New Roman" w:eastAsia="Times New Roman" w:hAnsi="Times New Roman" w:cs="David" w:hint="cs"/>
          <w:color w:val="000000"/>
          <w:sz w:val="24"/>
          <w:szCs w:val="24"/>
          <w:rtl/>
        </w:rPr>
        <w:t>בין</w:t>
      </w:r>
      <w:r>
        <w:rPr>
          <w:rFonts w:ascii="Times New Roman" w:eastAsia="Times New Roman" w:hAnsi="Times New Roman" w:cs="David" w:hint="cs"/>
          <w:color w:val="000000"/>
          <w:sz w:val="24"/>
          <w:szCs w:val="24"/>
          <w:rtl/>
        </w:rPr>
        <w:t xml:space="preserve"> טקסט רציף </w:t>
      </w:r>
      <w:r w:rsidR="006B757B">
        <w:rPr>
          <w:rFonts w:ascii="Times New Roman" w:eastAsia="Times New Roman" w:hAnsi="Times New Roman" w:cs="David" w:hint="cs"/>
          <w:color w:val="000000"/>
          <w:sz w:val="24"/>
          <w:szCs w:val="24"/>
          <w:rtl/>
        </w:rPr>
        <w:t>ל</w:t>
      </w:r>
      <w:r>
        <w:rPr>
          <w:rFonts w:ascii="Times New Roman" w:eastAsia="Times New Roman" w:hAnsi="Times New Roman" w:cs="David" w:hint="cs"/>
          <w:color w:val="000000"/>
          <w:sz w:val="24"/>
          <w:szCs w:val="24"/>
          <w:rtl/>
        </w:rPr>
        <w:t>טקסטים בלתי רציפים</w:t>
      </w:r>
      <w:r w:rsidR="00E0048D" w:rsidRPr="006B0220">
        <w:rPr>
          <w:rFonts w:ascii="Times New Roman" w:eastAsia="Times New Roman" w:hAnsi="Times New Roman" w:cs="David" w:hint="cs"/>
          <w:color w:val="000000"/>
          <w:sz w:val="24"/>
          <w:szCs w:val="24"/>
          <w:rtl/>
        </w:rPr>
        <w:t xml:space="preserve"> </w:t>
      </w:r>
    </w:p>
    <w:p w:rsidR="00E0048D" w:rsidRPr="005C0907" w:rsidRDefault="00E0048D" w:rsidP="00C81595">
      <w:pPr>
        <w:spacing w:after="0" w:line="360" w:lineRule="auto"/>
        <w:jc w:val="both"/>
        <w:textAlignment w:val="baseline"/>
        <w:rPr>
          <w:rFonts w:ascii="Times New Roman" w:eastAsia="Times New Roman" w:hAnsi="Times New Roman" w:cs="David"/>
          <w:color w:val="000000"/>
          <w:sz w:val="24"/>
          <w:szCs w:val="24"/>
          <w:rtl/>
        </w:rPr>
      </w:pPr>
    </w:p>
    <w:p w:rsidR="004852E7" w:rsidRPr="00F2496C" w:rsidRDefault="004852E7" w:rsidP="004852E7">
      <w:pPr>
        <w:spacing w:after="0" w:line="360" w:lineRule="auto"/>
        <w:jc w:val="both"/>
        <w:textAlignment w:val="baseline"/>
        <w:rPr>
          <w:rFonts w:ascii="Times New Roman" w:eastAsia="Times New Roman" w:hAnsi="Times New Roman" w:cs="David"/>
          <w:color w:val="000000"/>
          <w:sz w:val="24"/>
          <w:szCs w:val="24"/>
          <w:rtl/>
        </w:rPr>
      </w:pPr>
    </w:p>
    <w:p w:rsidR="00705464" w:rsidRPr="00705464" w:rsidRDefault="00705464" w:rsidP="00705464">
      <w:pPr>
        <w:spacing w:line="360" w:lineRule="auto"/>
        <w:rPr>
          <w:sz w:val="28"/>
          <w:szCs w:val="28"/>
          <w:rtl/>
        </w:rPr>
      </w:pPr>
      <w:r w:rsidRPr="00705464">
        <w:rPr>
          <w:rFonts w:ascii="Times New Roman" w:eastAsia="Times New Roman" w:hAnsi="Times New Roman" w:cs="Times New Roman"/>
          <w:sz w:val="28"/>
          <w:szCs w:val="28"/>
        </w:rPr>
        <w:br/>
      </w:r>
    </w:p>
    <w:p w:rsidR="00705464" w:rsidRDefault="00705464" w:rsidP="00705464">
      <w:pPr>
        <w:rPr>
          <w:rtl/>
        </w:rPr>
      </w:pPr>
    </w:p>
    <w:p w:rsidR="00705464" w:rsidRDefault="00705464" w:rsidP="00705464">
      <w:pPr>
        <w:rPr>
          <w:rtl/>
        </w:rPr>
      </w:pPr>
    </w:p>
    <w:p w:rsidR="00F2496C" w:rsidRDefault="00F2496C" w:rsidP="00705464">
      <w:pPr>
        <w:rPr>
          <w:rtl/>
        </w:rPr>
      </w:pPr>
    </w:p>
    <w:p w:rsidR="00F2496C" w:rsidRDefault="00F2496C" w:rsidP="00705464">
      <w:pPr>
        <w:rPr>
          <w:rtl/>
        </w:rPr>
      </w:pPr>
    </w:p>
    <w:p w:rsidR="00F2496C" w:rsidRDefault="00F2496C" w:rsidP="00705464">
      <w:pPr>
        <w:rPr>
          <w:rtl/>
        </w:rPr>
      </w:pPr>
    </w:p>
    <w:p w:rsidR="0009642F" w:rsidRDefault="0009642F" w:rsidP="00705464">
      <w:pPr>
        <w:rPr>
          <w:rtl/>
        </w:rPr>
      </w:pPr>
    </w:p>
    <w:p w:rsidR="003953D2" w:rsidRDefault="003953D2" w:rsidP="00705464">
      <w:pPr>
        <w:rPr>
          <w:rtl/>
        </w:rPr>
      </w:pPr>
    </w:p>
    <w:p w:rsidR="00160266" w:rsidRDefault="00160266" w:rsidP="00705464">
      <w:pPr>
        <w:rPr>
          <w:rtl/>
        </w:rPr>
      </w:pPr>
    </w:p>
    <w:p w:rsidR="002E4660" w:rsidRPr="002E4660" w:rsidRDefault="00D16332" w:rsidP="00CD5F6C">
      <w:pPr>
        <w:pStyle w:val="1"/>
        <w:bidi w:val="0"/>
        <w:jc w:val="right"/>
        <w:rPr>
          <w:rFonts w:eastAsiaTheme="minorHAnsi"/>
          <w:rtl/>
        </w:rPr>
      </w:pPr>
      <w:bookmarkStart w:id="7" w:name="_Toc410556587"/>
      <w:r w:rsidRPr="00E714C3">
        <w:rPr>
          <w:rFonts w:hint="cs"/>
          <w:sz w:val="32"/>
          <w:szCs w:val="32"/>
          <w:rtl/>
        </w:rPr>
        <w:lastRenderedPageBreak/>
        <w:t>חלק א מיזוג מידע</w:t>
      </w:r>
      <w:r>
        <w:rPr>
          <w:rStyle w:val="a9"/>
          <w:rtl/>
        </w:rPr>
        <w:footnoteReference w:id="3"/>
      </w:r>
      <w:bookmarkEnd w:id="7"/>
    </w:p>
    <w:p w:rsidR="002E4660" w:rsidRPr="00E36841" w:rsidRDefault="00515EB0" w:rsidP="00515EB0">
      <w:pPr>
        <w:pStyle w:val="2"/>
        <w:rPr>
          <w:rFonts w:eastAsiaTheme="minorHAnsi"/>
          <w:sz w:val="28"/>
          <w:szCs w:val="28"/>
          <w:rtl/>
        </w:rPr>
      </w:pPr>
      <w:bookmarkStart w:id="8" w:name="_Toc410556588"/>
      <w:r w:rsidRPr="00E36841">
        <w:rPr>
          <w:rFonts w:eastAsiaTheme="minorHAnsi" w:hint="cs"/>
          <w:sz w:val="28"/>
          <w:szCs w:val="28"/>
          <w:rtl/>
        </w:rPr>
        <w:t xml:space="preserve">פעילות </w:t>
      </w:r>
      <w:r w:rsidR="002E4660" w:rsidRPr="00E36841">
        <w:rPr>
          <w:rFonts w:eastAsiaTheme="minorHAnsi" w:hint="cs"/>
          <w:sz w:val="28"/>
          <w:szCs w:val="28"/>
          <w:rtl/>
        </w:rPr>
        <w:t xml:space="preserve">  1 </w:t>
      </w:r>
      <w:r w:rsidR="00DB2B29">
        <w:rPr>
          <w:rFonts w:eastAsiaTheme="minorHAnsi" w:hint="cs"/>
          <w:sz w:val="28"/>
          <w:szCs w:val="28"/>
          <w:rtl/>
        </w:rPr>
        <w:t xml:space="preserve"> - צפייה בסרטון</w:t>
      </w:r>
      <w:bookmarkEnd w:id="8"/>
    </w:p>
    <w:p w:rsidR="003670F4" w:rsidRDefault="00316BC6" w:rsidP="00FF395F">
      <w:pPr>
        <w:pStyle w:val="a5"/>
        <w:numPr>
          <w:ilvl w:val="0"/>
          <w:numId w:val="36"/>
        </w:numPr>
        <w:rPr>
          <w:rFonts w:eastAsiaTheme="minorHAnsi" w:cs="David"/>
          <w:sz w:val="24"/>
          <w:szCs w:val="24"/>
        </w:rPr>
      </w:pPr>
      <w:hyperlink r:id="rId16" w:history="1">
        <w:r w:rsidR="00273780" w:rsidRPr="006476C2">
          <w:rPr>
            <w:rStyle w:val="Hyperlink"/>
            <w:rFonts w:eastAsiaTheme="minorHAnsi" w:cs="David" w:hint="cs"/>
            <w:sz w:val="24"/>
            <w:szCs w:val="24"/>
            <w:rtl/>
          </w:rPr>
          <w:t>סרטון סיכום השנה</w:t>
        </w:r>
      </w:hyperlink>
      <w:r w:rsidR="003670F4">
        <w:rPr>
          <w:rFonts w:eastAsiaTheme="minorHAnsi" w:cs="David" w:hint="cs"/>
          <w:sz w:val="24"/>
          <w:szCs w:val="24"/>
          <w:rtl/>
        </w:rPr>
        <w:t>: על</w:t>
      </w:r>
      <w:r w:rsidR="00FF395F">
        <w:rPr>
          <w:rFonts w:ascii="David" w:eastAsiaTheme="minorHAnsi" w:hAnsi="David" w:cs="David"/>
          <w:sz w:val="24"/>
          <w:szCs w:val="24"/>
          <w:rtl/>
        </w:rPr>
        <w:t>־</w:t>
      </w:r>
      <w:r w:rsidR="003670F4">
        <w:rPr>
          <w:rFonts w:eastAsiaTheme="minorHAnsi" w:cs="David" w:hint="cs"/>
          <w:sz w:val="24"/>
          <w:szCs w:val="24"/>
          <w:rtl/>
        </w:rPr>
        <w:t xml:space="preserve">פי איזה עיקרון נבנה הסיכום שראיתם? </w:t>
      </w:r>
    </w:p>
    <w:p w:rsidR="000F1A45" w:rsidRDefault="000F1A45" w:rsidP="000F1A45">
      <w:pPr>
        <w:pStyle w:val="a5"/>
        <w:ind w:left="501"/>
        <w:rPr>
          <w:rFonts w:eastAsiaTheme="minorHAnsi" w:cs="David"/>
          <w:sz w:val="24"/>
          <w:szCs w:val="24"/>
          <w:rtl/>
        </w:rPr>
      </w:pPr>
    </w:p>
    <w:p w:rsidR="00FF395F" w:rsidRPr="00BC3401" w:rsidRDefault="00452D97" w:rsidP="009D2E9F">
      <w:pPr>
        <w:pStyle w:val="a5"/>
        <w:ind w:left="501"/>
        <w:rPr>
          <w:rFonts w:eastAsiaTheme="minorHAnsi" w:cs="Guttman Yad-Brush"/>
          <w:sz w:val="18"/>
          <w:szCs w:val="18"/>
        </w:rPr>
      </w:pPr>
      <w:r w:rsidRPr="00DC2FDA">
        <w:rPr>
          <w:rFonts w:ascii="Calibri" w:eastAsia="Calibri" w:hAnsi="Calibri" w:cs="David"/>
          <w:noProof/>
          <w:sz w:val="28"/>
          <w:szCs w:val="28"/>
        </w:rPr>
        <w:drawing>
          <wp:inline distT="0" distB="0" distL="0" distR="0">
            <wp:extent cx="250190" cy="286823"/>
            <wp:effectExtent l="0" t="0" r="0" b="0"/>
            <wp:docPr id="24" name="תמונה 11"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10"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000F1A45" w:rsidRPr="00452D97">
        <w:rPr>
          <w:rFonts w:eastAsiaTheme="minorHAnsi" w:cs="Guttman Yad-Brush" w:hint="cs"/>
          <w:sz w:val="18"/>
          <w:szCs w:val="18"/>
          <w:rtl/>
        </w:rPr>
        <w:t>למורה</w:t>
      </w:r>
      <w:r w:rsidRPr="00452D97">
        <w:rPr>
          <w:rFonts w:eastAsiaTheme="minorHAnsi" w:cs="Guttman Yad-Brush" w:hint="cs"/>
          <w:sz w:val="18"/>
          <w:szCs w:val="18"/>
          <w:rtl/>
        </w:rPr>
        <w:t>:</w:t>
      </w:r>
      <w:r w:rsidR="000F1A45" w:rsidRPr="00452D97">
        <w:rPr>
          <w:rFonts w:eastAsiaTheme="minorHAnsi" w:cs="Guttman Yad-Brush" w:hint="cs"/>
          <w:sz w:val="18"/>
          <w:szCs w:val="18"/>
          <w:rtl/>
        </w:rPr>
        <w:t xml:space="preserve"> אין צורך להקרין </w:t>
      </w:r>
      <w:r w:rsidR="009D2E9F">
        <w:rPr>
          <w:rFonts w:eastAsiaTheme="minorHAnsi" w:cs="Guttman Yad-Brush" w:hint="cs"/>
          <w:sz w:val="18"/>
          <w:szCs w:val="18"/>
          <w:rtl/>
        </w:rPr>
        <w:t>את כל הסרטון</w:t>
      </w:r>
      <w:r w:rsidR="000F1A45" w:rsidRPr="00452D97">
        <w:rPr>
          <w:rFonts w:eastAsiaTheme="minorHAnsi" w:cs="Guttman Yad-Brush" w:hint="cs"/>
          <w:sz w:val="18"/>
          <w:szCs w:val="18"/>
          <w:rtl/>
        </w:rPr>
        <w:t>, אלא לבחון את העיקרון של הסיכום בלבד.</w:t>
      </w:r>
      <w:r w:rsidR="00FF395F">
        <w:rPr>
          <w:rFonts w:eastAsiaTheme="minorHAnsi" w:cs="Guttman Yad-Brush" w:hint="cs"/>
          <w:sz w:val="18"/>
          <w:szCs w:val="18"/>
          <w:rtl/>
        </w:rPr>
        <w:t xml:space="preserve"> הכוונה כאן היא להציג סיכום ש</w:t>
      </w:r>
      <w:r w:rsidR="0061533D">
        <w:rPr>
          <w:rFonts w:eastAsiaTheme="minorHAnsi" w:cs="Guttman Yad-Brush" w:hint="cs"/>
          <w:sz w:val="18"/>
          <w:szCs w:val="18"/>
          <w:rtl/>
        </w:rPr>
        <w:t>יש</w:t>
      </w:r>
      <w:r w:rsidR="00FF395F">
        <w:rPr>
          <w:rFonts w:eastAsiaTheme="minorHAnsi" w:cs="Guttman Yad-Brush" w:hint="cs"/>
          <w:sz w:val="18"/>
          <w:szCs w:val="18"/>
          <w:rtl/>
        </w:rPr>
        <w:t xml:space="preserve"> בו מיזוג </w:t>
      </w:r>
      <w:r w:rsidR="0061533D">
        <w:rPr>
          <w:rFonts w:eastAsiaTheme="minorHAnsi" w:cs="Guttman Yad-Brush" w:hint="cs"/>
          <w:sz w:val="18"/>
          <w:szCs w:val="18"/>
          <w:rtl/>
        </w:rPr>
        <w:t>והכללה בין פרטים תוך</w:t>
      </w:r>
      <w:r w:rsidR="00FF395F">
        <w:rPr>
          <w:rFonts w:eastAsiaTheme="minorHAnsi" w:cs="Guttman Yad-Brush" w:hint="cs"/>
          <w:sz w:val="18"/>
          <w:szCs w:val="18"/>
          <w:rtl/>
        </w:rPr>
        <w:t xml:space="preserve"> הצבתם של האירועים בזה אחר זה. </w:t>
      </w:r>
      <w:r w:rsidR="00BC3401">
        <w:rPr>
          <w:rFonts w:eastAsiaTheme="minorHAnsi" w:cs="Guttman Yad-Brush" w:hint="cs"/>
          <w:sz w:val="18"/>
          <w:szCs w:val="18"/>
          <w:rtl/>
        </w:rPr>
        <w:t xml:space="preserve">כדאי להדגיש כי </w:t>
      </w:r>
      <w:r w:rsidR="00FF395F" w:rsidRPr="00BC3401">
        <w:rPr>
          <w:rFonts w:eastAsiaTheme="minorHAnsi" w:cs="Guttman Yad-Brush" w:hint="cs"/>
          <w:sz w:val="18"/>
          <w:szCs w:val="18"/>
          <w:rtl/>
        </w:rPr>
        <w:t>ביחידה זו נציג עיקרון שונה</w:t>
      </w:r>
      <w:r w:rsidR="00C47E88">
        <w:rPr>
          <w:rFonts w:eastAsiaTheme="minorHAnsi" w:cs="Guttman Yad-Brush" w:hint="cs"/>
          <w:sz w:val="18"/>
          <w:szCs w:val="18"/>
          <w:rtl/>
        </w:rPr>
        <w:t xml:space="preserve"> של מיזוג.</w:t>
      </w:r>
    </w:p>
    <w:p w:rsidR="000F1A45" w:rsidRPr="00FF395F" w:rsidRDefault="000F1A45" w:rsidP="00452D97">
      <w:pPr>
        <w:pStyle w:val="a5"/>
        <w:ind w:left="501"/>
        <w:rPr>
          <w:rFonts w:eastAsiaTheme="minorHAnsi" w:cs="Guttman Yad-Brush"/>
          <w:sz w:val="18"/>
          <w:szCs w:val="18"/>
        </w:rPr>
      </w:pPr>
    </w:p>
    <w:p w:rsidR="002E4660" w:rsidRPr="002E4660" w:rsidRDefault="002E4660" w:rsidP="002E4660">
      <w:pPr>
        <w:numPr>
          <w:ilvl w:val="0"/>
          <w:numId w:val="36"/>
        </w:numPr>
        <w:spacing w:after="120" w:line="360" w:lineRule="auto"/>
        <w:contextualSpacing/>
        <w:jc w:val="both"/>
        <w:rPr>
          <w:rFonts w:eastAsiaTheme="minorHAnsi" w:cs="David"/>
          <w:sz w:val="24"/>
          <w:szCs w:val="24"/>
        </w:rPr>
      </w:pPr>
      <w:r w:rsidRPr="002E4660">
        <w:rPr>
          <w:rFonts w:eastAsiaTheme="minorHAnsi" w:cs="David" w:hint="cs"/>
          <w:sz w:val="24"/>
          <w:szCs w:val="24"/>
          <w:rtl/>
        </w:rPr>
        <w:t>לשם מה יש צורך  במיזוג מידע?</w:t>
      </w:r>
    </w:p>
    <w:p w:rsidR="002E4660" w:rsidRPr="002E4660" w:rsidRDefault="002E4660" w:rsidP="00515EB0">
      <w:pPr>
        <w:numPr>
          <w:ilvl w:val="0"/>
          <w:numId w:val="36"/>
        </w:numPr>
        <w:spacing w:after="120" w:line="360" w:lineRule="auto"/>
        <w:contextualSpacing/>
        <w:jc w:val="both"/>
        <w:rPr>
          <w:rFonts w:eastAsiaTheme="minorHAnsi" w:cs="David"/>
          <w:sz w:val="24"/>
          <w:szCs w:val="24"/>
        </w:rPr>
      </w:pPr>
      <w:r w:rsidRPr="002E4660">
        <w:rPr>
          <w:rFonts w:eastAsiaTheme="minorHAnsi" w:cs="David" w:hint="cs"/>
          <w:sz w:val="24"/>
          <w:szCs w:val="24"/>
          <w:rtl/>
        </w:rPr>
        <w:t xml:space="preserve"> באילו הקשרים </w:t>
      </w:r>
      <w:r w:rsidR="00515EB0">
        <w:rPr>
          <w:rFonts w:eastAsiaTheme="minorHAnsi" w:cs="David" w:hint="cs"/>
          <w:sz w:val="24"/>
          <w:szCs w:val="24"/>
          <w:rtl/>
        </w:rPr>
        <w:t xml:space="preserve">בתוך בית הספר ומחוצה לו אתם </w:t>
      </w:r>
      <w:r w:rsidRPr="002E4660">
        <w:rPr>
          <w:rFonts w:eastAsiaTheme="minorHAnsi" w:cs="David" w:hint="cs"/>
          <w:sz w:val="24"/>
          <w:szCs w:val="24"/>
          <w:rtl/>
        </w:rPr>
        <w:t xml:space="preserve"> נדרשים למזג מידע? </w:t>
      </w:r>
    </w:p>
    <w:p w:rsidR="00A42879" w:rsidRPr="00FC1BBC" w:rsidRDefault="00515EB0" w:rsidP="00E36841">
      <w:pPr>
        <w:pStyle w:val="2"/>
      </w:pPr>
      <w:bookmarkStart w:id="9" w:name="_Toc410556589"/>
      <w:r w:rsidRPr="00E36841">
        <w:rPr>
          <w:rFonts w:hint="cs"/>
          <w:sz w:val="28"/>
          <w:szCs w:val="28"/>
          <w:rtl/>
        </w:rPr>
        <w:t>פעילות 2</w:t>
      </w:r>
      <w:r w:rsidR="00E36841">
        <w:rPr>
          <w:rFonts w:hint="cs"/>
          <w:sz w:val="28"/>
          <w:szCs w:val="28"/>
          <w:rtl/>
        </w:rPr>
        <w:t xml:space="preserve"> - </w:t>
      </w:r>
      <w:r w:rsidR="00A42879" w:rsidRPr="00E36841">
        <w:rPr>
          <w:rFonts w:hint="cs"/>
          <w:sz w:val="28"/>
          <w:szCs w:val="28"/>
          <w:rtl/>
        </w:rPr>
        <w:t xml:space="preserve">הערכה ראשונית של מיזוג מיטבי </w:t>
      </w:r>
      <w:r w:rsidR="00A42879" w:rsidRPr="00E36841">
        <w:rPr>
          <w:sz w:val="28"/>
          <w:szCs w:val="28"/>
          <w:rtl/>
        </w:rPr>
        <w:t>–</w:t>
      </w:r>
      <w:r w:rsidR="00A42879" w:rsidRPr="00E36841">
        <w:rPr>
          <w:rFonts w:hint="cs"/>
          <w:sz w:val="28"/>
          <w:szCs w:val="28"/>
          <w:rtl/>
        </w:rPr>
        <w:t xml:space="preserve"> מה נחשב לטקסט מיטבי של מיזוג?</w:t>
      </w:r>
      <w:bookmarkEnd w:id="9"/>
    </w:p>
    <w:p w:rsidR="00A42879" w:rsidRPr="00A42879" w:rsidRDefault="00A42879" w:rsidP="00B84937">
      <w:pPr>
        <w:spacing w:line="360" w:lineRule="auto"/>
        <w:jc w:val="both"/>
        <w:rPr>
          <w:rFonts w:cs="David"/>
          <w:sz w:val="24"/>
          <w:szCs w:val="24"/>
        </w:rPr>
      </w:pPr>
      <w:r w:rsidRPr="00A42879">
        <w:rPr>
          <w:rFonts w:cs="David" w:hint="cs"/>
          <w:sz w:val="24"/>
          <w:szCs w:val="24"/>
          <w:rtl/>
        </w:rPr>
        <w:t xml:space="preserve">לפני שנכנסים לעובי הקורה, המשימה </w:t>
      </w:r>
      <w:r w:rsidR="0058777F">
        <w:rPr>
          <w:rFonts w:cs="David" w:hint="cs"/>
          <w:sz w:val="24"/>
          <w:szCs w:val="24"/>
          <w:rtl/>
        </w:rPr>
        <w:t>שלפניכם</w:t>
      </w:r>
      <w:r w:rsidRPr="00A42879">
        <w:rPr>
          <w:rFonts w:cs="David" w:hint="cs"/>
          <w:sz w:val="24"/>
          <w:szCs w:val="24"/>
          <w:rtl/>
        </w:rPr>
        <w:t xml:space="preserve"> נועדה לבחון איזו מבין שתי הדוגמאות טובה יותר מבחינת איכות המיזוג</w:t>
      </w:r>
      <w:r w:rsidR="00B84937">
        <w:rPr>
          <w:rStyle w:val="a9"/>
          <w:rFonts w:cs="David"/>
          <w:sz w:val="24"/>
          <w:szCs w:val="24"/>
          <w:rtl/>
        </w:rPr>
        <w:footnoteReference w:id="4"/>
      </w:r>
      <w:r w:rsidRPr="00A42879">
        <w:rPr>
          <w:rFonts w:cs="David" w:hint="cs"/>
          <w:sz w:val="24"/>
          <w:szCs w:val="24"/>
          <w:rtl/>
        </w:rPr>
        <w:t xml:space="preserve">.  </w:t>
      </w:r>
    </w:p>
    <w:p w:rsidR="00A42879" w:rsidRPr="002C7CDA" w:rsidRDefault="00A42879" w:rsidP="000B0F71">
      <w:pPr>
        <w:pStyle w:val="a5"/>
        <w:numPr>
          <w:ilvl w:val="0"/>
          <w:numId w:val="42"/>
        </w:numPr>
        <w:spacing w:after="160" w:line="360" w:lineRule="auto"/>
        <w:rPr>
          <w:rFonts w:cs="David"/>
          <w:sz w:val="24"/>
          <w:szCs w:val="24"/>
          <w:rtl/>
        </w:rPr>
      </w:pPr>
      <w:r w:rsidRPr="000B0F71">
        <w:rPr>
          <w:rFonts w:cs="David" w:hint="cs"/>
          <w:sz w:val="24"/>
          <w:szCs w:val="24"/>
          <w:rtl/>
        </w:rPr>
        <w:t>התבוננו בשתי דוגמאות</w:t>
      </w:r>
      <w:r w:rsidR="00CD1984">
        <w:rPr>
          <w:rStyle w:val="a9"/>
          <w:rFonts w:cs="David"/>
          <w:sz w:val="24"/>
          <w:szCs w:val="24"/>
          <w:rtl/>
        </w:rPr>
        <w:footnoteReference w:id="5"/>
      </w:r>
      <w:r w:rsidRPr="000B0F71">
        <w:rPr>
          <w:rFonts w:cs="David" w:hint="cs"/>
          <w:sz w:val="24"/>
          <w:szCs w:val="24"/>
          <w:rtl/>
        </w:rPr>
        <w:t xml:space="preserve"> של כתיבת סיכום הממזג  מקורות מידע, והשיבו על השאלות  </w:t>
      </w:r>
      <w:r w:rsidRPr="002C7CDA">
        <w:rPr>
          <w:rFonts w:cs="David" w:hint="cs"/>
          <w:sz w:val="24"/>
          <w:szCs w:val="24"/>
          <w:rtl/>
        </w:rPr>
        <w:t>שאחריהן.</w:t>
      </w:r>
    </w:p>
    <w:p w:rsidR="00FF4E34" w:rsidRPr="002C7CDA" w:rsidRDefault="000B0F71" w:rsidP="002C7CDA">
      <w:pPr>
        <w:pStyle w:val="a5"/>
        <w:spacing w:after="160" w:line="360" w:lineRule="auto"/>
        <w:rPr>
          <w:rFonts w:cs="David"/>
          <w:sz w:val="24"/>
          <w:szCs w:val="24"/>
          <w:highlight w:val="cyan"/>
          <w:rtl/>
        </w:rPr>
      </w:pPr>
      <w:r>
        <w:rPr>
          <w:rFonts w:ascii="Calibri" w:eastAsia="Calibri" w:hAnsi="Calibri" w:cs="David"/>
          <w:noProof/>
          <w:sz w:val="28"/>
          <w:szCs w:val="28"/>
        </w:rPr>
        <w:drawing>
          <wp:inline distT="0" distB="0" distL="0" distR="0">
            <wp:extent cx="250190" cy="286823"/>
            <wp:effectExtent l="0" t="0" r="0" b="0"/>
            <wp:docPr id="7" name="תמונה 11"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10"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Pr="000B0F71">
        <w:rPr>
          <w:rFonts w:eastAsiaTheme="minorHAnsi" w:cs="Guttman Yad-Brush" w:hint="cs"/>
          <w:sz w:val="18"/>
          <w:szCs w:val="18"/>
          <w:rtl/>
        </w:rPr>
        <w:t>למור</w:t>
      </w:r>
      <w:r w:rsidR="002C7CDA">
        <w:rPr>
          <w:rFonts w:eastAsiaTheme="minorHAnsi" w:cs="Guttman Yad-Brush" w:hint="cs"/>
          <w:sz w:val="18"/>
          <w:szCs w:val="18"/>
          <w:rtl/>
        </w:rPr>
        <w:t>ה</w:t>
      </w:r>
      <w:r w:rsidRPr="000B0F71">
        <w:rPr>
          <w:rFonts w:eastAsiaTheme="minorHAnsi" w:cs="Guttman Yad-Brush" w:hint="cs"/>
          <w:sz w:val="18"/>
          <w:szCs w:val="18"/>
          <w:rtl/>
        </w:rPr>
        <w:t>: בשלב זה אין צורך לראות את הטקסטים המקוריים העומדים בבסיס המיזוג, מאחר שהמטרה היא לזהות על פי תבחינים משותפים המופיעים בטבלה איזה טקסט עונה על הדרישות מסיכום ממזג.</w:t>
      </w:r>
    </w:p>
    <w:p w:rsidR="00A42879" w:rsidRPr="00A42879" w:rsidRDefault="00A42879" w:rsidP="00A42879">
      <w:pPr>
        <w:rPr>
          <w:rFonts w:cs="David"/>
          <w:b/>
          <w:bCs/>
          <w:sz w:val="24"/>
          <w:szCs w:val="24"/>
          <w:rtl/>
        </w:rPr>
      </w:pPr>
      <w:r w:rsidRPr="00A42879">
        <w:rPr>
          <w:rFonts w:cs="David" w:hint="cs"/>
          <w:b/>
          <w:bCs/>
          <w:sz w:val="24"/>
          <w:szCs w:val="24"/>
          <w:rtl/>
        </w:rPr>
        <w:t>דוגמה א</w:t>
      </w:r>
    </w:p>
    <w:p w:rsidR="00A42879" w:rsidRPr="00A77514" w:rsidRDefault="00A42879" w:rsidP="0061533D">
      <w:pPr>
        <w:pBdr>
          <w:top w:val="single" w:sz="4" w:space="1" w:color="auto"/>
          <w:left w:val="single" w:sz="4" w:space="4" w:color="auto"/>
          <w:bottom w:val="single" w:sz="4" w:space="1" w:color="auto"/>
          <w:right w:val="single" w:sz="4" w:space="4" w:color="auto"/>
        </w:pBdr>
        <w:jc w:val="both"/>
        <w:rPr>
          <w:rFonts w:asciiTheme="minorBidi" w:hAnsiTheme="minorBidi" w:cs="Guttman Yad-Brush"/>
          <w:sz w:val="20"/>
          <w:szCs w:val="20"/>
          <w:rtl/>
        </w:rPr>
      </w:pPr>
      <w:r w:rsidRPr="00A77514">
        <w:rPr>
          <w:rFonts w:cs="David" w:hint="cs"/>
          <w:sz w:val="20"/>
          <w:szCs w:val="20"/>
          <w:rtl/>
        </w:rPr>
        <w:t xml:space="preserve"> </w:t>
      </w:r>
      <w:r w:rsidRPr="00A77514">
        <w:rPr>
          <w:rFonts w:asciiTheme="minorBidi" w:hAnsiTheme="minorBidi" w:cs="Guttman Yad-Brush"/>
          <w:sz w:val="20"/>
          <w:szCs w:val="20"/>
          <w:rtl/>
        </w:rPr>
        <w:t>המאמרים מציגים את המטרות של התעודות. במאמר המרכזי טוען הכותב שהתעודות הראשונות נועדו ליצור דיאלוג בין בית הספר לחברה, שבאמצעותו נפ</w:t>
      </w:r>
      <w:r w:rsidR="0061533D">
        <w:rPr>
          <w:rFonts w:asciiTheme="minorBidi" w:hAnsiTheme="minorBidi" w:cs="Guttman Yad-Brush" w:hint="cs"/>
          <w:sz w:val="20"/>
          <w:szCs w:val="20"/>
          <w:rtl/>
        </w:rPr>
        <w:t>ו</w:t>
      </w:r>
      <w:r w:rsidRPr="00A77514">
        <w:rPr>
          <w:rFonts w:asciiTheme="minorBidi" w:hAnsiTheme="minorBidi" w:cs="Guttman Yad-Brush"/>
          <w:sz w:val="20"/>
          <w:szCs w:val="20"/>
          <w:rtl/>
        </w:rPr>
        <w:t>צה בשורת העברית, חוזקה תודעת הזהות היהודית. במאמר השני נמצא שחלק מן התעודות כיום מציגות תמונת מצב חברתית ורגשית במטרה להרחיב את הדיאלוג  בין התלמיד לה</w:t>
      </w:r>
      <w:r w:rsidRPr="00A77514">
        <w:rPr>
          <w:rFonts w:asciiTheme="minorBidi" w:hAnsiTheme="minorBidi" w:cs="Guttman Yad-Brush" w:hint="cs"/>
          <w:sz w:val="20"/>
          <w:szCs w:val="20"/>
          <w:rtl/>
        </w:rPr>
        <w:t>ו</w:t>
      </w:r>
      <w:r w:rsidRPr="00A77514">
        <w:rPr>
          <w:rFonts w:asciiTheme="minorBidi" w:hAnsiTheme="minorBidi" w:cs="Guttman Yad-Brush"/>
          <w:sz w:val="20"/>
          <w:szCs w:val="20"/>
          <w:rtl/>
        </w:rPr>
        <w:t xml:space="preserve">ריו. </w:t>
      </w:r>
    </w:p>
    <w:p w:rsidR="00A77514" w:rsidRDefault="00A77514" w:rsidP="00A42879">
      <w:pPr>
        <w:rPr>
          <w:rFonts w:cs="David"/>
          <w:b/>
          <w:bCs/>
          <w:sz w:val="24"/>
          <w:szCs w:val="24"/>
          <w:rtl/>
        </w:rPr>
      </w:pPr>
    </w:p>
    <w:p w:rsidR="00BC3401" w:rsidRDefault="00BC3401" w:rsidP="00A42879">
      <w:pPr>
        <w:rPr>
          <w:rFonts w:cs="David"/>
          <w:b/>
          <w:bCs/>
          <w:sz w:val="24"/>
          <w:szCs w:val="24"/>
          <w:rtl/>
        </w:rPr>
      </w:pPr>
    </w:p>
    <w:p w:rsidR="00A77514" w:rsidRDefault="00A77514" w:rsidP="00A42879">
      <w:pPr>
        <w:rPr>
          <w:rFonts w:cs="David"/>
          <w:b/>
          <w:bCs/>
          <w:sz w:val="24"/>
          <w:szCs w:val="24"/>
          <w:rtl/>
        </w:rPr>
      </w:pPr>
    </w:p>
    <w:p w:rsidR="002C7CDA" w:rsidRDefault="002C7CDA" w:rsidP="00A42879">
      <w:pPr>
        <w:rPr>
          <w:rFonts w:cs="David"/>
          <w:b/>
          <w:bCs/>
          <w:sz w:val="24"/>
          <w:szCs w:val="24"/>
          <w:rtl/>
        </w:rPr>
      </w:pPr>
    </w:p>
    <w:p w:rsidR="00A42879" w:rsidRPr="00A42879" w:rsidRDefault="00A42879" w:rsidP="00A42879">
      <w:pPr>
        <w:rPr>
          <w:rFonts w:cs="David"/>
          <w:b/>
          <w:bCs/>
          <w:sz w:val="24"/>
          <w:szCs w:val="24"/>
          <w:rtl/>
        </w:rPr>
      </w:pPr>
      <w:r w:rsidRPr="00A42879">
        <w:rPr>
          <w:rFonts w:cs="David" w:hint="cs"/>
          <w:b/>
          <w:bCs/>
          <w:sz w:val="24"/>
          <w:szCs w:val="24"/>
          <w:rtl/>
        </w:rPr>
        <w:lastRenderedPageBreak/>
        <w:t>דוגמה ב</w:t>
      </w:r>
    </w:p>
    <w:p w:rsidR="00A42879" w:rsidRPr="00A77514" w:rsidRDefault="00A42879" w:rsidP="00D718C2">
      <w:pPr>
        <w:pBdr>
          <w:top w:val="single" w:sz="4" w:space="1" w:color="auto"/>
          <w:left w:val="single" w:sz="4" w:space="4" w:color="auto"/>
          <w:bottom w:val="single" w:sz="4" w:space="1" w:color="auto"/>
          <w:right w:val="single" w:sz="4" w:space="4" w:color="auto"/>
        </w:pBdr>
        <w:jc w:val="both"/>
        <w:rPr>
          <w:rFonts w:asciiTheme="minorBidi" w:hAnsiTheme="minorBidi" w:cs="Guttman Yad-Brush"/>
          <w:sz w:val="20"/>
          <w:szCs w:val="20"/>
        </w:rPr>
      </w:pPr>
      <w:r w:rsidRPr="00A77514">
        <w:rPr>
          <w:rFonts w:asciiTheme="minorBidi" w:hAnsiTheme="minorBidi" w:cs="Guttman Yad-Brush"/>
          <w:sz w:val="20"/>
          <w:szCs w:val="20"/>
          <w:rtl/>
        </w:rPr>
        <w:t>המטרות של  תעודות בית הספר היו שונות בתקופות שונות. שני כותבים עסקו בנושא זה (לוי, וקסטן שפירא). גם לוי</w:t>
      </w:r>
      <w:r w:rsidRPr="00A77514">
        <w:rPr>
          <w:rFonts w:asciiTheme="minorBidi" w:hAnsiTheme="minorBidi" w:cs="Guttman Yad-Brush" w:hint="cs"/>
          <w:sz w:val="20"/>
          <w:szCs w:val="20"/>
          <w:rtl/>
        </w:rPr>
        <w:t xml:space="preserve"> (תשנ"ח)</w:t>
      </w:r>
      <w:r w:rsidRPr="00A77514">
        <w:rPr>
          <w:rFonts w:asciiTheme="minorBidi" w:hAnsiTheme="minorBidi" w:cs="Guttman Yad-Brush"/>
          <w:sz w:val="20"/>
          <w:szCs w:val="20"/>
          <w:rtl/>
        </w:rPr>
        <w:t xml:space="preserve"> וגם קסטן שפירו </w:t>
      </w:r>
      <w:r w:rsidRPr="00A77514">
        <w:rPr>
          <w:rFonts w:asciiTheme="minorBidi" w:hAnsiTheme="minorBidi" w:cs="Guttman Yad-Brush" w:hint="cs"/>
          <w:sz w:val="20"/>
          <w:szCs w:val="20"/>
          <w:rtl/>
        </w:rPr>
        <w:t xml:space="preserve">(2012) </w:t>
      </w:r>
      <w:r w:rsidRPr="00A77514">
        <w:rPr>
          <w:rFonts w:asciiTheme="minorBidi" w:hAnsiTheme="minorBidi" w:cs="Guttman Yad-Brush"/>
          <w:sz w:val="20"/>
          <w:szCs w:val="20"/>
          <w:rtl/>
        </w:rPr>
        <w:t>מציינים שהתעודות שימשו כדי לפרט את הישגיו של התלמיד בבית הספר. מלבד המטרה  כל אחד  מהם מציג מטרות שונות של התעודות. לוי במאמרו "תעודה ומסר" (</w:t>
      </w:r>
      <w:r w:rsidRPr="00A77514">
        <w:rPr>
          <w:rFonts w:asciiTheme="minorBidi" w:hAnsiTheme="minorBidi" w:cs="Guttman Yad-Brush" w:hint="cs"/>
          <w:sz w:val="20"/>
          <w:szCs w:val="20"/>
          <w:rtl/>
        </w:rPr>
        <w:t>תשנ"ח</w:t>
      </w:r>
      <w:r w:rsidRPr="00A77514">
        <w:rPr>
          <w:rFonts w:asciiTheme="minorBidi" w:hAnsiTheme="minorBidi" w:cs="Guttman Yad-Brush"/>
          <w:sz w:val="20"/>
          <w:szCs w:val="20"/>
          <w:rtl/>
        </w:rPr>
        <w:t xml:space="preserve">) מציין כי התעודות הראשונות בתקופת היישוב נועדו בראש וראשונה ליצור דיאלוג בין בתי הספר לציבור, לשתף את הציבור בקיומו של בית הספר העברי. עוד מוסיף לוי, שהתעודה בעברית נועדה גם לשתף יהודים בחו"ל שהיו מעוניינים בנעשה בארץ-ישראל. מטרות נוספות המופיעות במאמר מתייחסות לתפקידן של התעודות  כמעבירות מסר תרבותי- ערכי ומסר חינוכי. לעומת לוי  קסטן –שפירא טוענת שמטרתן של התעודות היא להציג תמונת מצב חברתית ורגשית של התלמיד, כמו כן הן יכולות להיות הזדמנות לדיאלוג משמעותי בין הילד להוריו. </w:t>
      </w:r>
    </w:p>
    <w:p w:rsidR="0009642F" w:rsidRPr="0009642F" w:rsidRDefault="0009642F" w:rsidP="0009642F">
      <w:pPr>
        <w:rPr>
          <w:rtl/>
        </w:rPr>
      </w:pPr>
    </w:p>
    <w:p w:rsidR="00A42879" w:rsidRPr="00B708B0" w:rsidRDefault="00A42879" w:rsidP="00B708B0">
      <w:pPr>
        <w:rPr>
          <w:rFonts w:cs="David"/>
          <w:b/>
          <w:bCs/>
          <w:sz w:val="28"/>
          <w:szCs w:val="28"/>
          <w:rtl/>
        </w:rPr>
      </w:pPr>
      <w:r w:rsidRPr="00B708B0">
        <w:rPr>
          <w:rFonts w:cs="David" w:hint="cs"/>
          <w:b/>
          <w:bCs/>
          <w:sz w:val="28"/>
          <w:szCs w:val="28"/>
          <w:rtl/>
        </w:rPr>
        <w:t>שאלות</w:t>
      </w:r>
    </w:p>
    <w:p w:rsidR="00A42879" w:rsidRPr="00D37213" w:rsidRDefault="00A42879" w:rsidP="00A42879">
      <w:pPr>
        <w:pStyle w:val="a5"/>
        <w:numPr>
          <w:ilvl w:val="0"/>
          <w:numId w:val="8"/>
        </w:numPr>
        <w:spacing w:after="160" w:line="360" w:lineRule="auto"/>
        <w:rPr>
          <w:rFonts w:cs="David"/>
          <w:sz w:val="24"/>
          <w:szCs w:val="24"/>
          <w:rtl/>
        </w:rPr>
      </w:pPr>
      <w:r w:rsidRPr="00D37213">
        <w:rPr>
          <w:rFonts w:cs="David" w:hint="cs"/>
          <w:sz w:val="24"/>
          <w:szCs w:val="24"/>
          <w:rtl/>
        </w:rPr>
        <w:t xml:space="preserve">כדי לדעת באיזה טקסט המיזוג היה מיטבי,  מלאו את הטבלה שלפניכם. </w:t>
      </w:r>
    </w:p>
    <w:tbl>
      <w:tblPr>
        <w:tblStyle w:val="a6"/>
        <w:bidiVisual/>
        <w:tblW w:w="0" w:type="auto"/>
        <w:tblInd w:w="720" w:type="dxa"/>
        <w:tblLook w:val="04A0" w:firstRow="1" w:lastRow="0" w:firstColumn="1" w:lastColumn="0" w:noHBand="0" w:noVBand="1"/>
      </w:tblPr>
      <w:tblGrid>
        <w:gridCol w:w="2539"/>
        <w:gridCol w:w="2518"/>
        <w:gridCol w:w="2519"/>
      </w:tblGrid>
      <w:tr w:rsidR="00A42879" w:rsidRPr="00D37213" w:rsidTr="0058777F">
        <w:tc>
          <w:tcPr>
            <w:tcW w:w="2539" w:type="dxa"/>
            <w:shd w:val="clear" w:color="auto" w:fill="C6D9F1" w:themeFill="text2" w:themeFillTint="33"/>
          </w:tcPr>
          <w:p w:rsidR="00A42879" w:rsidRPr="009D2E9F" w:rsidRDefault="009D2E9F" w:rsidP="008E2CE3">
            <w:pPr>
              <w:pStyle w:val="a5"/>
              <w:spacing w:line="360" w:lineRule="auto"/>
              <w:ind w:left="0"/>
              <w:rPr>
                <w:rFonts w:cs="David"/>
                <w:b/>
                <w:bCs/>
                <w:sz w:val="24"/>
                <w:szCs w:val="24"/>
                <w:rtl/>
              </w:rPr>
            </w:pPr>
            <w:r w:rsidRPr="009D2E9F">
              <w:rPr>
                <w:rFonts w:cs="David" w:hint="cs"/>
                <w:b/>
                <w:bCs/>
                <w:sz w:val="24"/>
                <w:szCs w:val="24"/>
                <w:rtl/>
              </w:rPr>
              <w:t>תבחינים</w:t>
            </w:r>
          </w:p>
        </w:tc>
        <w:tc>
          <w:tcPr>
            <w:tcW w:w="2518" w:type="dxa"/>
            <w:shd w:val="clear" w:color="auto" w:fill="C6D9F1" w:themeFill="text2" w:themeFillTint="33"/>
          </w:tcPr>
          <w:p w:rsidR="00A42879" w:rsidRPr="0058777F" w:rsidRDefault="00A42879" w:rsidP="008E2CE3">
            <w:pPr>
              <w:pStyle w:val="a5"/>
              <w:spacing w:line="360" w:lineRule="auto"/>
              <w:ind w:left="0"/>
              <w:rPr>
                <w:rFonts w:cs="David"/>
                <w:b/>
                <w:bCs/>
                <w:sz w:val="24"/>
                <w:szCs w:val="24"/>
                <w:rtl/>
              </w:rPr>
            </w:pPr>
            <w:r w:rsidRPr="0058777F">
              <w:rPr>
                <w:rFonts w:cs="David" w:hint="cs"/>
                <w:b/>
                <w:bCs/>
                <w:sz w:val="24"/>
                <w:szCs w:val="24"/>
                <w:rtl/>
              </w:rPr>
              <w:t xml:space="preserve">דוגמה א </w:t>
            </w:r>
          </w:p>
        </w:tc>
        <w:tc>
          <w:tcPr>
            <w:tcW w:w="2519" w:type="dxa"/>
            <w:shd w:val="clear" w:color="auto" w:fill="C6D9F1" w:themeFill="text2" w:themeFillTint="33"/>
          </w:tcPr>
          <w:p w:rsidR="00A42879" w:rsidRPr="0058777F" w:rsidRDefault="00A42879" w:rsidP="008E2CE3">
            <w:pPr>
              <w:pStyle w:val="a5"/>
              <w:spacing w:line="360" w:lineRule="auto"/>
              <w:ind w:left="0"/>
              <w:rPr>
                <w:rFonts w:cs="David"/>
                <w:b/>
                <w:bCs/>
                <w:sz w:val="24"/>
                <w:szCs w:val="24"/>
                <w:rtl/>
              </w:rPr>
            </w:pPr>
            <w:r w:rsidRPr="0058777F">
              <w:rPr>
                <w:rFonts w:cs="David" w:hint="cs"/>
                <w:b/>
                <w:bCs/>
                <w:sz w:val="24"/>
                <w:szCs w:val="24"/>
                <w:rtl/>
              </w:rPr>
              <w:t>דוגמה  ב</w:t>
            </w:r>
          </w:p>
        </w:tc>
      </w:tr>
      <w:tr w:rsidR="00A42879" w:rsidRPr="00D37213" w:rsidTr="008E2CE3">
        <w:tc>
          <w:tcPr>
            <w:tcW w:w="2539" w:type="dxa"/>
          </w:tcPr>
          <w:p w:rsidR="00A42879" w:rsidRDefault="00A42879" w:rsidP="006B757B">
            <w:pPr>
              <w:pStyle w:val="a5"/>
              <w:spacing w:line="276" w:lineRule="auto"/>
              <w:ind w:left="0"/>
              <w:rPr>
                <w:rFonts w:cs="David"/>
                <w:sz w:val="24"/>
                <w:szCs w:val="24"/>
                <w:rtl/>
              </w:rPr>
            </w:pPr>
            <w:r w:rsidRPr="00D37213">
              <w:rPr>
                <w:rFonts w:cs="David" w:hint="cs"/>
                <w:sz w:val="24"/>
                <w:szCs w:val="24"/>
                <w:rtl/>
              </w:rPr>
              <w:t>שם המאמר, כותב המאמר, שנת פרסום</w:t>
            </w:r>
          </w:p>
          <w:p w:rsidR="006B757B" w:rsidRPr="00D37213" w:rsidRDefault="006B757B" w:rsidP="006B757B">
            <w:pPr>
              <w:pStyle w:val="a5"/>
              <w:spacing w:line="276" w:lineRule="auto"/>
              <w:ind w:left="0"/>
              <w:rPr>
                <w:rFonts w:cs="David"/>
                <w:sz w:val="24"/>
                <w:szCs w:val="24"/>
                <w:rtl/>
              </w:rPr>
            </w:pPr>
          </w:p>
        </w:tc>
        <w:tc>
          <w:tcPr>
            <w:tcW w:w="2518" w:type="dxa"/>
          </w:tcPr>
          <w:p w:rsidR="00A42879" w:rsidRPr="00D37213" w:rsidRDefault="00A42879" w:rsidP="008E2CE3">
            <w:pPr>
              <w:pStyle w:val="a5"/>
              <w:spacing w:line="360" w:lineRule="auto"/>
              <w:ind w:left="0"/>
              <w:rPr>
                <w:rFonts w:cs="David"/>
                <w:sz w:val="24"/>
                <w:szCs w:val="24"/>
                <w:rtl/>
              </w:rPr>
            </w:pPr>
          </w:p>
        </w:tc>
        <w:tc>
          <w:tcPr>
            <w:tcW w:w="2519" w:type="dxa"/>
          </w:tcPr>
          <w:p w:rsidR="00A42879" w:rsidRPr="00D37213" w:rsidRDefault="00A42879" w:rsidP="008E2CE3">
            <w:pPr>
              <w:pStyle w:val="a5"/>
              <w:spacing w:line="360" w:lineRule="auto"/>
              <w:ind w:left="0"/>
              <w:rPr>
                <w:rFonts w:cs="David"/>
                <w:sz w:val="24"/>
                <w:szCs w:val="24"/>
                <w:rtl/>
              </w:rPr>
            </w:pPr>
          </w:p>
        </w:tc>
      </w:tr>
      <w:tr w:rsidR="00A42879" w:rsidRPr="00D37213" w:rsidTr="008E2CE3">
        <w:tc>
          <w:tcPr>
            <w:tcW w:w="2539" w:type="dxa"/>
          </w:tcPr>
          <w:p w:rsidR="00A42879" w:rsidRDefault="00A42879" w:rsidP="006B757B">
            <w:pPr>
              <w:pStyle w:val="a5"/>
              <w:spacing w:line="276" w:lineRule="auto"/>
              <w:ind w:left="0"/>
              <w:rPr>
                <w:rFonts w:cs="David"/>
                <w:sz w:val="24"/>
                <w:szCs w:val="24"/>
                <w:rtl/>
              </w:rPr>
            </w:pPr>
            <w:r w:rsidRPr="00D37213">
              <w:rPr>
                <w:rFonts w:cs="David" w:hint="cs"/>
                <w:sz w:val="24"/>
                <w:szCs w:val="24"/>
                <w:rtl/>
              </w:rPr>
              <w:t>מטרות  של התעודה המשותפת לשני הטקסטים</w:t>
            </w:r>
          </w:p>
          <w:p w:rsidR="006B757B" w:rsidRPr="00D37213" w:rsidRDefault="006B757B" w:rsidP="006B757B">
            <w:pPr>
              <w:pStyle w:val="a5"/>
              <w:spacing w:line="276" w:lineRule="auto"/>
              <w:ind w:left="0"/>
              <w:rPr>
                <w:rFonts w:cs="David"/>
                <w:sz w:val="24"/>
                <w:szCs w:val="24"/>
                <w:rtl/>
              </w:rPr>
            </w:pPr>
          </w:p>
        </w:tc>
        <w:tc>
          <w:tcPr>
            <w:tcW w:w="2518" w:type="dxa"/>
          </w:tcPr>
          <w:p w:rsidR="00A42879" w:rsidRPr="00D37213" w:rsidRDefault="00A42879" w:rsidP="008E2CE3">
            <w:pPr>
              <w:pStyle w:val="a5"/>
              <w:spacing w:line="360" w:lineRule="auto"/>
              <w:ind w:left="0"/>
              <w:rPr>
                <w:rFonts w:cs="David"/>
                <w:sz w:val="24"/>
                <w:szCs w:val="24"/>
                <w:rtl/>
              </w:rPr>
            </w:pPr>
          </w:p>
        </w:tc>
        <w:tc>
          <w:tcPr>
            <w:tcW w:w="2519" w:type="dxa"/>
          </w:tcPr>
          <w:p w:rsidR="00A42879" w:rsidRPr="00D37213" w:rsidRDefault="00A42879" w:rsidP="008E2CE3">
            <w:pPr>
              <w:pStyle w:val="a5"/>
              <w:spacing w:line="360" w:lineRule="auto"/>
              <w:ind w:left="0"/>
              <w:rPr>
                <w:rFonts w:cs="David"/>
                <w:sz w:val="24"/>
                <w:szCs w:val="24"/>
                <w:rtl/>
              </w:rPr>
            </w:pPr>
          </w:p>
        </w:tc>
      </w:tr>
      <w:tr w:rsidR="00A42879" w:rsidRPr="00D37213" w:rsidTr="008E2CE3">
        <w:tc>
          <w:tcPr>
            <w:tcW w:w="2539" w:type="dxa"/>
          </w:tcPr>
          <w:p w:rsidR="00A42879" w:rsidRDefault="00A42879" w:rsidP="006B757B">
            <w:pPr>
              <w:pStyle w:val="a5"/>
              <w:spacing w:line="276" w:lineRule="auto"/>
              <w:ind w:left="0"/>
              <w:rPr>
                <w:rFonts w:cs="David"/>
                <w:sz w:val="24"/>
                <w:szCs w:val="24"/>
                <w:rtl/>
              </w:rPr>
            </w:pPr>
            <w:r w:rsidRPr="00D37213">
              <w:rPr>
                <w:rFonts w:cs="David" w:hint="cs"/>
                <w:sz w:val="24"/>
                <w:szCs w:val="24"/>
                <w:rtl/>
              </w:rPr>
              <w:t>מטרות של התעודות הייחודיות לכל אחד מן הטקסטים</w:t>
            </w:r>
          </w:p>
          <w:p w:rsidR="006B757B" w:rsidRPr="00D37213" w:rsidRDefault="006B757B" w:rsidP="006B757B">
            <w:pPr>
              <w:pStyle w:val="a5"/>
              <w:spacing w:line="276" w:lineRule="auto"/>
              <w:ind w:left="0"/>
              <w:rPr>
                <w:rFonts w:cs="David"/>
                <w:sz w:val="24"/>
                <w:szCs w:val="24"/>
                <w:rtl/>
              </w:rPr>
            </w:pPr>
          </w:p>
        </w:tc>
        <w:tc>
          <w:tcPr>
            <w:tcW w:w="2518" w:type="dxa"/>
          </w:tcPr>
          <w:p w:rsidR="00A42879" w:rsidRPr="00D37213" w:rsidRDefault="00A42879" w:rsidP="008E2CE3">
            <w:pPr>
              <w:pStyle w:val="a5"/>
              <w:spacing w:line="360" w:lineRule="auto"/>
              <w:ind w:left="0"/>
              <w:rPr>
                <w:rFonts w:cs="David"/>
                <w:sz w:val="24"/>
                <w:szCs w:val="24"/>
                <w:rtl/>
              </w:rPr>
            </w:pPr>
          </w:p>
        </w:tc>
        <w:tc>
          <w:tcPr>
            <w:tcW w:w="2519" w:type="dxa"/>
          </w:tcPr>
          <w:p w:rsidR="00A42879" w:rsidRPr="00D37213" w:rsidRDefault="00A42879" w:rsidP="008E2CE3">
            <w:pPr>
              <w:pStyle w:val="a5"/>
              <w:spacing w:line="360" w:lineRule="auto"/>
              <w:ind w:left="0"/>
              <w:rPr>
                <w:rFonts w:cs="David"/>
                <w:sz w:val="24"/>
                <w:szCs w:val="24"/>
                <w:rtl/>
              </w:rPr>
            </w:pPr>
          </w:p>
        </w:tc>
      </w:tr>
      <w:tr w:rsidR="00A42879" w:rsidRPr="00D37213" w:rsidTr="008E2CE3">
        <w:tc>
          <w:tcPr>
            <w:tcW w:w="2539" w:type="dxa"/>
          </w:tcPr>
          <w:p w:rsidR="00A42879" w:rsidRDefault="00A42879" w:rsidP="006B757B">
            <w:pPr>
              <w:pStyle w:val="a5"/>
              <w:spacing w:line="276" w:lineRule="auto"/>
              <w:ind w:left="0"/>
              <w:rPr>
                <w:rFonts w:cs="David"/>
                <w:sz w:val="24"/>
                <w:szCs w:val="24"/>
                <w:rtl/>
              </w:rPr>
            </w:pPr>
            <w:r w:rsidRPr="00D37213">
              <w:rPr>
                <w:rFonts w:cs="David" w:hint="cs"/>
                <w:sz w:val="24"/>
                <w:szCs w:val="24"/>
                <w:rtl/>
              </w:rPr>
              <w:t>ייחוס  הדברים למקורות המידע</w:t>
            </w:r>
          </w:p>
          <w:p w:rsidR="006B757B" w:rsidRPr="00D37213" w:rsidRDefault="006B757B" w:rsidP="006B757B">
            <w:pPr>
              <w:pStyle w:val="a5"/>
              <w:spacing w:line="276" w:lineRule="auto"/>
              <w:ind w:left="0"/>
              <w:rPr>
                <w:rFonts w:cs="David"/>
                <w:sz w:val="24"/>
                <w:szCs w:val="24"/>
                <w:rtl/>
              </w:rPr>
            </w:pPr>
          </w:p>
        </w:tc>
        <w:tc>
          <w:tcPr>
            <w:tcW w:w="2518" w:type="dxa"/>
          </w:tcPr>
          <w:p w:rsidR="00A42879" w:rsidRPr="00D37213" w:rsidRDefault="00A42879" w:rsidP="008E2CE3">
            <w:pPr>
              <w:pStyle w:val="a5"/>
              <w:spacing w:line="360" w:lineRule="auto"/>
              <w:ind w:left="0"/>
              <w:rPr>
                <w:rFonts w:cs="David"/>
                <w:sz w:val="24"/>
                <w:szCs w:val="24"/>
                <w:rtl/>
              </w:rPr>
            </w:pPr>
          </w:p>
        </w:tc>
        <w:tc>
          <w:tcPr>
            <w:tcW w:w="2519" w:type="dxa"/>
          </w:tcPr>
          <w:p w:rsidR="00A42879" w:rsidRPr="00D37213" w:rsidRDefault="00A42879" w:rsidP="008E2CE3">
            <w:pPr>
              <w:pStyle w:val="a5"/>
              <w:spacing w:line="360" w:lineRule="auto"/>
              <w:ind w:left="0"/>
              <w:rPr>
                <w:rFonts w:cs="David"/>
                <w:sz w:val="24"/>
                <w:szCs w:val="24"/>
                <w:rtl/>
              </w:rPr>
            </w:pPr>
          </w:p>
        </w:tc>
      </w:tr>
    </w:tbl>
    <w:p w:rsidR="00074394" w:rsidRDefault="00074394" w:rsidP="00A42879">
      <w:pPr>
        <w:spacing w:line="360" w:lineRule="auto"/>
        <w:rPr>
          <w:rFonts w:cs="David"/>
          <w:sz w:val="24"/>
          <w:szCs w:val="24"/>
          <w:rtl/>
        </w:rPr>
      </w:pPr>
    </w:p>
    <w:p w:rsidR="00A42879" w:rsidRPr="00B708B0" w:rsidRDefault="00A42879" w:rsidP="00B708B0">
      <w:pPr>
        <w:rPr>
          <w:rFonts w:cs="David"/>
          <w:b/>
          <w:bCs/>
          <w:sz w:val="28"/>
          <w:szCs w:val="28"/>
          <w:rtl/>
        </w:rPr>
      </w:pPr>
      <w:r w:rsidRPr="00AD7AB2">
        <w:rPr>
          <w:rStyle w:val="30"/>
          <w:rFonts w:hint="cs"/>
          <w:sz w:val="28"/>
          <w:szCs w:val="28"/>
          <w:rtl/>
        </w:rPr>
        <w:t xml:space="preserve"> </w:t>
      </w:r>
      <w:r w:rsidRPr="00B708B0">
        <w:rPr>
          <w:rFonts w:cs="David" w:hint="cs"/>
          <w:b/>
          <w:bCs/>
          <w:sz w:val="28"/>
          <w:szCs w:val="28"/>
          <w:rtl/>
        </w:rPr>
        <w:t>עוצרים ומתבוננים</w:t>
      </w:r>
    </w:p>
    <w:p w:rsidR="00A42879" w:rsidRPr="004D1EC4" w:rsidRDefault="00A42879" w:rsidP="004D1EC4">
      <w:pPr>
        <w:pStyle w:val="a5"/>
        <w:numPr>
          <w:ilvl w:val="0"/>
          <w:numId w:val="21"/>
        </w:numPr>
        <w:spacing w:after="0" w:line="360" w:lineRule="auto"/>
        <w:rPr>
          <w:rFonts w:cs="David"/>
          <w:sz w:val="24"/>
          <w:szCs w:val="24"/>
          <w:rtl/>
        </w:rPr>
      </w:pPr>
      <w:r w:rsidRPr="004D1EC4">
        <w:rPr>
          <w:rFonts w:cs="David" w:hint="cs"/>
          <w:sz w:val="24"/>
          <w:szCs w:val="24"/>
          <w:rtl/>
        </w:rPr>
        <w:t>איזו דוגמה  היטיבה למזג בין שני הטקסטים וענתה על דרישות המטלה?</w:t>
      </w:r>
    </w:p>
    <w:p w:rsidR="00A42879" w:rsidRPr="004D1EC4" w:rsidRDefault="00A42879" w:rsidP="004D1EC4">
      <w:pPr>
        <w:pStyle w:val="a5"/>
        <w:numPr>
          <w:ilvl w:val="0"/>
          <w:numId w:val="21"/>
        </w:numPr>
        <w:spacing w:after="0" w:line="360" w:lineRule="auto"/>
        <w:rPr>
          <w:rFonts w:ascii="Times New Roman" w:eastAsia="Times New Roman" w:hAnsi="Times New Roman" w:cs="David"/>
          <w:color w:val="000000"/>
          <w:sz w:val="24"/>
          <w:szCs w:val="24"/>
          <w:rtl/>
        </w:rPr>
      </w:pPr>
      <w:r w:rsidRPr="004D1EC4">
        <w:rPr>
          <w:rFonts w:cs="David" w:hint="cs"/>
          <w:sz w:val="24"/>
          <w:szCs w:val="24"/>
          <w:rtl/>
        </w:rPr>
        <w:t xml:space="preserve">בעקבות הפעילויות שבהן התנסיתם עד כה, כתבו שתי תובנות.  </w:t>
      </w:r>
    </w:p>
    <w:p w:rsidR="00D37213" w:rsidRDefault="00D37213" w:rsidP="004D1EC4">
      <w:pPr>
        <w:spacing w:after="0" w:line="240" w:lineRule="auto"/>
        <w:jc w:val="both"/>
        <w:rPr>
          <w:rFonts w:ascii="Times New Roman" w:eastAsia="Times New Roman" w:hAnsi="Times New Roman" w:cs="David"/>
          <w:color w:val="000000"/>
          <w:sz w:val="24"/>
          <w:szCs w:val="24"/>
          <w:rtl/>
        </w:rPr>
      </w:pPr>
    </w:p>
    <w:p w:rsidR="00D718C2" w:rsidRDefault="00D718C2">
      <w:pPr>
        <w:bidi w:val="0"/>
        <w:rPr>
          <w:rFonts w:asciiTheme="majorHAnsi" w:eastAsiaTheme="majorEastAsia" w:hAnsiTheme="majorHAnsi" w:cstheme="majorBidi"/>
          <w:b/>
          <w:bCs/>
          <w:color w:val="4F81BD" w:themeColor="accent1"/>
          <w:sz w:val="26"/>
          <w:szCs w:val="26"/>
          <w:rtl/>
        </w:rPr>
      </w:pPr>
      <w:r>
        <w:rPr>
          <w:rtl/>
        </w:rPr>
        <w:br w:type="page"/>
      </w:r>
    </w:p>
    <w:p w:rsidR="008524F0" w:rsidRPr="004F10F3" w:rsidRDefault="00515EB0" w:rsidP="004F10F3">
      <w:pPr>
        <w:pStyle w:val="2"/>
        <w:rPr>
          <w:sz w:val="28"/>
          <w:szCs w:val="28"/>
          <w:rtl/>
        </w:rPr>
      </w:pPr>
      <w:bookmarkStart w:id="10" w:name="_Toc410556590"/>
      <w:r w:rsidRPr="00AD7AB2">
        <w:rPr>
          <w:rFonts w:hint="cs"/>
          <w:sz w:val="28"/>
          <w:szCs w:val="28"/>
          <w:rtl/>
        </w:rPr>
        <w:lastRenderedPageBreak/>
        <w:t>פעילות 3</w:t>
      </w:r>
      <w:r w:rsidR="00E36841">
        <w:rPr>
          <w:rFonts w:hint="cs"/>
          <w:sz w:val="28"/>
          <w:szCs w:val="28"/>
          <w:rtl/>
        </w:rPr>
        <w:t xml:space="preserve"> - </w:t>
      </w:r>
      <w:r w:rsidR="00D37213" w:rsidRPr="008524F0">
        <w:rPr>
          <w:rFonts w:hint="cs"/>
          <w:sz w:val="28"/>
          <w:szCs w:val="28"/>
          <w:rtl/>
        </w:rPr>
        <w:t>האמצעים הלשוניים החיוניים לכתיבה של מיזוג בין טקסטים</w:t>
      </w:r>
      <w:bookmarkEnd w:id="10"/>
    </w:p>
    <w:p w:rsidR="00515EB0" w:rsidRPr="00AE06C2" w:rsidRDefault="00AE06C2" w:rsidP="00AE06C2">
      <w:pPr>
        <w:pStyle w:val="a7"/>
        <w:rPr>
          <w:rFonts w:cs="Guttman Yad-Brush"/>
          <w:b/>
          <w:bCs/>
          <w:sz w:val="18"/>
          <w:szCs w:val="18"/>
          <w:rtl/>
        </w:rPr>
      </w:pPr>
      <w:r w:rsidRPr="00DC2FDA">
        <w:rPr>
          <w:rFonts w:ascii="Calibri" w:eastAsia="Calibri" w:hAnsi="Calibri" w:cs="David"/>
          <w:noProof/>
          <w:sz w:val="28"/>
          <w:szCs w:val="28"/>
        </w:rPr>
        <w:drawing>
          <wp:inline distT="0" distB="0" distL="0" distR="0">
            <wp:extent cx="250190" cy="286823"/>
            <wp:effectExtent l="0" t="0" r="0" b="0"/>
            <wp:docPr id="25" name="תמונה 11"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10"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00515EB0" w:rsidRPr="00AE06C2">
        <w:rPr>
          <w:rFonts w:cs="Guttman Yad-Brush" w:hint="cs"/>
          <w:sz w:val="18"/>
          <w:szCs w:val="18"/>
          <w:rtl/>
        </w:rPr>
        <w:t>למורה</w:t>
      </w:r>
      <w:r w:rsidRPr="00AE06C2">
        <w:rPr>
          <w:rFonts w:cs="Guttman Yad-Brush" w:hint="cs"/>
          <w:sz w:val="18"/>
          <w:szCs w:val="18"/>
          <w:rtl/>
        </w:rPr>
        <w:t xml:space="preserve">: </w:t>
      </w:r>
      <w:r w:rsidR="00515EB0" w:rsidRPr="00AE06C2">
        <w:rPr>
          <w:rFonts w:cs="Guttman Yad-Brush" w:hint="cs"/>
          <w:sz w:val="18"/>
          <w:szCs w:val="18"/>
          <w:rtl/>
        </w:rPr>
        <w:t xml:space="preserve">פעילות זו מתמקדת </w:t>
      </w:r>
      <w:r w:rsidR="00515EB0" w:rsidRPr="00AE06C2">
        <w:rPr>
          <w:rFonts w:cs="Guttman Yad-Brush" w:hint="cs"/>
          <w:b/>
          <w:bCs/>
          <w:sz w:val="18"/>
          <w:szCs w:val="18"/>
          <w:rtl/>
        </w:rPr>
        <w:t xml:space="preserve"> בנושאים הלשוניים </w:t>
      </w:r>
      <w:r w:rsidR="00672E12" w:rsidRPr="00AE06C2">
        <w:rPr>
          <w:rFonts w:cs="Guttman Yad-Brush" w:hint="cs"/>
          <w:b/>
          <w:bCs/>
          <w:sz w:val="18"/>
          <w:szCs w:val="18"/>
          <w:rtl/>
        </w:rPr>
        <w:t>שלהלן</w:t>
      </w:r>
      <w:r w:rsidR="00515EB0" w:rsidRPr="00AE06C2">
        <w:rPr>
          <w:rFonts w:cs="Guttman Yad-Brush" w:hint="cs"/>
          <w:b/>
          <w:bCs/>
          <w:sz w:val="18"/>
          <w:szCs w:val="18"/>
          <w:rtl/>
        </w:rPr>
        <w:t>:</w:t>
      </w:r>
    </w:p>
    <w:p w:rsidR="00D37213" w:rsidRPr="0061533D" w:rsidRDefault="00D37213" w:rsidP="00E1731F">
      <w:pPr>
        <w:pStyle w:val="a7"/>
        <w:numPr>
          <w:ilvl w:val="0"/>
          <w:numId w:val="37"/>
        </w:numPr>
        <w:rPr>
          <w:rFonts w:ascii="Lucida Sans Unicode" w:hAnsi="Lucida Sans Unicode" w:cs="Guttman Yad-Brush"/>
          <w:color w:val="565555"/>
          <w:sz w:val="18"/>
          <w:szCs w:val="18"/>
        </w:rPr>
      </w:pPr>
      <w:r w:rsidRPr="0061533D">
        <w:rPr>
          <w:rFonts w:cs="Guttman Yad-Brush" w:hint="cs"/>
          <w:b/>
          <w:bCs/>
          <w:sz w:val="18"/>
          <w:szCs w:val="18"/>
          <w:rtl/>
        </w:rPr>
        <w:t>היכרות</w:t>
      </w:r>
      <w:r w:rsidRPr="00AE06C2">
        <w:rPr>
          <w:rStyle w:val="a9"/>
          <w:rFonts w:cs="Guttman Yad-Brush"/>
          <w:b/>
          <w:bCs/>
          <w:sz w:val="18"/>
          <w:szCs w:val="18"/>
          <w:rtl/>
        </w:rPr>
        <w:footnoteReference w:id="6"/>
      </w:r>
      <w:r w:rsidRPr="0061533D">
        <w:rPr>
          <w:rFonts w:cs="Guttman Yad-Brush" w:hint="cs"/>
          <w:b/>
          <w:bCs/>
          <w:sz w:val="18"/>
          <w:szCs w:val="18"/>
          <w:rtl/>
        </w:rPr>
        <w:t xml:space="preserve"> עם מבנים לשוניים המאפיינים השוואה לדמיון ולשוני</w:t>
      </w:r>
      <w:r w:rsidRPr="0061533D">
        <w:rPr>
          <w:rFonts w:cs="Guttman Yad-Brush" w:hint="cs"/>
          <w:sz w:val="18"/>
          <w:szCs w:val="18"/>
          <w:rtl/>
        </w:rPr>
        <w:t xml:space="preserve"> (</w:t>
      </w:r>
      <w:r w:rsidRPr="0061533D">
        <w:rPr>
          <w:rFonts w:ascii="Lucida Sans Unicode" w:hAnsi="Lucida Sans Unicode" w:cs="Guttman Yad-Brush" w:hint="cs"/>
          <w:sz w:val="18"/>
          <w:szCs w:val="18"/>
          <w:rtl/>
        </w:rPr>
        <w:t xml:space="preserve">כגון כשם... כך גם, כפי ש..., </w:t>
      </w:r>
      <w:r w:rsidR="00E1731F">
        <w:rPr>
          <w:rFonts w:ascii="Lucida Sans Unicode" w:hAnsi="Lucida Sans Unicode" w:cs="Guttman Yad-Brush" w:hint="cs"/>
          <w:sz w:val="18"/>
          <w:szCs w:val="18"/>
          <w:rtl/>
        </w:rPr>
        <w:t>כמו...</w:t>
      </w:r>
      <w:r w:rsidRPr="0061533D">
        <w:rPr>
          <w:rFonts w:ascii="Lucida Sans Unicode" w:hAnsi="Lucida Sans Unicode" w:cs="Guttman Yad-Brush" w:hint="cs"/>
          <w:sz w:val="18"/>
          <w:szCs w:val="18"/>
          <w:rtl/>
        </w:rPr>
        <w:t xml:space="preserve">, לעומת זאת , כנגד ה, </w:t>
      </w:r>
      <w:r w:rsidR="00E1731F">
        <w:rPr>
          <w:rFonts w:ascii="Lucida Sans Unicode" w:hAnsi="Lucida Sans Unicode" w:cs="Guttman Yad-Brush" w:hint="cs"/>
          <w:sz w:val="18"/>
          <w:szCs w:val="18"/>
          <w:rtl/>
        </w:rPr>
        <w:t>להבדיל מ...</w:t>
      </w:r>
      <w:r w:rsidRPr="0061533D">
        <w:rPr>
          <w:rFonts w:ascii="Lucida Sans Unicode" w:hAnsi="Lucida Sans Unicode" w:cs="Guttman Yad-Brush" w:hint="cs"/>
          <w:sz w:val="18"/>
          <w:szCs w:val="18"/>
          <w:rtl/>
        </w:rPr>
        <w:t>, אינו דומה ל..., ואילו, בניגוד לכך, מצד אחד...) מצד אחר</w:t>
      </w:r>
      <w:r w:rsidRPr="0061533D">
        <w:rPr>
          <w:rFonts w:cs="Guttman Yad-Brush" w:hint="cs"/>
          <w:sz w:val="18"/>
          <w:szCs w:val="18"/>
          <w:rtl/>
        </w:rPr>
        <w:t xml:space="preserve"> ביטויי הוספה.</w:t>
      </w:r>
      <w:r w:rsidRPr="0061533D">
        <w:rPr>
          <w:rFonts w:ascii="Lucida Sans Unicode" w:hAnsi="Lucida Sans Unicode" w:cs="Guttman Yad-Brush" w:hint="cs"/>
          <w:color w:val="565555"/>
          <w:sz w:val="18"/>
          <w:szCs w:val="18"/>
        </w:rPr>
        <w:t>..</w:t>
      </w:r>
      <w:r w:rsidR="00515EB0" w:rsidRPr="0061533D">
        <w:rPr>
          <w:rFonts w:cs="Guttman Yad-Brush" w:hint="cs"/>
          <w:sz w:val="18"/>
          <w:szCs w:val="18"/>
          <w:rtl/>
        </w:rPr>
        <w:t xml:space="preserve"> </w:t>
      </w:r>
    </w:p>
    <w:p w:rsidR="00D37213" w:rsidRPr="00AE06C2" w:rsidRDefault="00D37213" w:rsidP="00515EB0">
      <w:pPr>
        <w:pStyle w:val="a5"/>
        <w:numPr>
          <w:ilvl w:val="0"/>
          <w:numId w:val="37"/>
        </w:numPr>
        <w:spacing w:line="360" w:lineRule="auto"/>
        <w:jc w:val="both"/>
        <w:rPr>
          <w:rFonts w:cs="Guttman Yad-Brush"/>
          <w:sz w:val="18"/>
          <w:szCs w:val="18"/>
        </w:rPr>
      </w:pPr>
      <w:r w:rsidRPr="00AE06C2">
        <w:rPr>
          <w:rFonts w:cs="Guttman Yad-Brush" w:hint="cs"/>
          <w:b/>
          <w:bCs/>
          <w:sz w:val="18"/>
          <w:szCs w:val="18"/>
          <w:rtl/>
        </w:rPr>
        <w:t>שימוש בפועלי הבעה מתאימים</w:t>
      </w:r>
      <w:r w:rsidRPr="00AE06C2">
        <w:rPr>
          <w:rFonts w:cs="Guttman Yad-Brush" w:hint="cs"/>
          <w:sz w:val="18"/>
          <w:szCs w:val="18"/>
          <w:rtl/>
        </w:rPr>
        <w:t xml:space="preserve"> (כגון טוען, סוקר, משווה, מדגים, מתאר)</w:t>
      </w:r>
    </w:p>
    <w:p w:rsidR="00D37213" w:rsidRPr="00B708B0" w:rsidRDefault="00D37213" w:rsidP="00B708B0">
      <w:pPr>
        <w:rPr>
          <w:rFonts w:cs="David"/>
          <w:b/>
          <w:bCs/>
          <w:sz w:val="28"/>
          <w:szCs w:val="28"/>
        </w:rPr>
      </w:pPr>
      <w:r w:rsidRPr="00B708B0">
        <w:rPr>
          <w:rFonts w:cs="David" w:hint="cs"/>
          <w:b/>
          <w:bCs/>
          <w:sz w:val="28"/>
          <w:szCs w:val="28"/>
          <w:rtl/>
        </w:rPr>
        <w:t xml:space="preserve">שימוש בדרכי מסירה שונות </w:t>
      </w:r>
    </w:p>
    <w:p w:rsidR="00D37213" w:rsidRPr="00515EB0" w:rsidRDefault="000E755A" w:rsidP="00D37213">
      <w:pPr>
        <w:pStyle w:val="a5"/>
        <w:numPr>
          <w:ilvl w:val="1"/>
          <w:numId w:val="11"/>
        </w:numPr>
        <w:spacing w:line="360" w:lineRule="auto"/>
        <w:jc w:val="both"/>
        <w:rPr>
          <w:rStyle w:val="Hyperlink"/>
          <w:rFonts w:cs="Guttman Yad-Brush"/>
          <w:sz w:val="20"/>
          <w:szCs w:val="20"/>
        </w:rPr>
      </w:pPr>
      <w:r w:rsidRPr="00515EB0">
        <w:rPr>
          <w:rFonts w:cs="Guttman Yad-Brush"/>
          <w:sz w:val="20"/>
          <w:szCs w:val="20"/>
          <w:rtl/>
        </w:rPr>
        <w:fldChar w:fldCharType="begin"/>
      </w:r>
      <w:r w:rsidR="00D37213" w:rsidRPr="00515EB0">
        <w:rPr>
          <w:rFonts w:cs="Guttman Yad-Brush"/>
          <w:sz w:val="20"/>
          <w:szCs w:val="20"/>
          <w:rtl/>
        </w:rPr>
        <w:instrText xml:space="preserve"> </w:instrText>
      </w:r>
      <w:r w:rsidR="00D37213" w:rsidRPr="00515EB0">
        <w:rPr>
          <w:rFonts w:cs="Guttman Yad-Brush"/>
          <w:sz w:val="20"/>
          <w:szCs w:val="20"/>
        </w:rPr>
        <w:instrText>HYPERLINK</w:instrText>
      </w:r>
      <w:r w:rsidR="00D37213" w:rsidRPr="00515EB0">
        <w:rPr>
          <w:rFonts w:cs="Guttman Yad-Brush"/>
          <w:sz w:val="20"/>
          <w:szCs w:val="20"/>
          <w:rtl/>
        </w:rPr>
        <w:instrText xml:space="preserve"> "</w:instrText>
      </w:r>
      <w:r w:rsidR="00D37213" w:rsidRPr="00515EB0">
        <w:rPr>
          <w:rFonts w:cs="Guttman Yad-Brush"/>
          <w:sz w:val="20"/>
          <w:szCs w:val="20"/>
        </w:rPr>
        <w:instrText>http://learn.snunit.k12.il/snunit/lashon/upload/.dibury/diburyashir.html</w:instrText>
      </w:r>
      <w:r w:rsidR="00D37213" w:rsidRPr="00515EB0">
        <w:rPr>
          <w:rFonts w:cs="Guttman Yad-Brush"/>
          <w:sz w:val="20"/>
          <w:szCs w:val="20"/>
          <w:rtl/>
        </w:rPr>
        <w:instrText xml:space="preserve">" </w:instrText>
      </w:r>
      <w:r w:rsidRPr="00515EB0">
        <w:rPr>
          <w:rFonts w:cs="Guttman Yad-Brush"/>
          <w:sz w:val="20"/>
          <w:szCs w:val="20"/>
          <w:rtl/>
        </w:rPr>
        <w:fldChar w:fldCharType="separate"/>
      </w:r>
      <w:r w:rsidR="00D37213" w:rsidRPr="00515EB0">
        <w:rPr>
          <w:rStyle w:val="Hyperlink"/>
          <w:rFonts w:cs="Guttman Yad-Brush" w:hint="cs"/>
          <w:sz w:val="20"/>
          <w:szCs w:val="20"/>
          <w:rtl/>
        </w:rPr>
        <w:t>דיבור ישיר</w:t>
      </w:r>
    </w:p>
    <w:p w:rsidR="00D37213" w:rsidRPr="00515EB0" w:rsidRDefault="00D37213" w:rsidP="00D37213">
      <w:pPr>
        <w:pStyle w:val="a5"/>
        <w:numPr>
          <w:ilvl w:val="1"/>
          <w:numId w:val="11"/>
        </w:numPr>
        <w:spacing w:line="360" w:lineRule="auto"/>
        <w:jc w:val="both"/>
        <w:rPr>
          <w:rFonts w:cs="Guttman Yad-Brush"/>
          <w:sz w:val="20"/>
          <w:szCs w:val="20"/>
        </w:rPr>
      </w:pPr>
      <w:r w:rsidRPr="00515EB0">
        <w:rPr>
          <w:rStyle w:val="Hyperlink"/>
          <w:rFonts w:cs="Guttman Yad-Brush" w:hint="cs"/>
          <w:sz w:val="20"/>
          <w:szCs w:val="20"/>
          <w:rtl/>
        </w:rPr>
        <w:t>דיבור עקיף</w:t>
      </w:r>
      <w:r w:rsidR="000E755A" w:rsidRPr="00515EB0">
        <w:rPr>
          <w:rFonts w:cs="Guttman Yad-Brush"/>
          <w:sz w:val="20"/>
          <w:szCs w:val="20"/>
          <w:rtl/>
        </w:rPr>
        <w:fldChar w:fldCharType="end"/>
      </w:r>
    </w:p>
    <w:p w:rsidR="0009642F" w:rsidRPr="00515EB0" w:rsidRDefault="00D37213" w:rsidP="00515EB0">
      <w:pPr>
        <w:pStyle w:val="a5"/>
        <w:numPr>
          <w:ilvl w:val="1"/>
          <w:numId w:val="11"/>
        </w:numPr>
        <w:spacing w:line="360" w:lineRule="auto"/>
        <w:jc w:val="both"/>
        <w:rPr>
          <w:rFonts w:cs="Guttman Yad-Brush"/>
          <w:sz w:val="20"/>
          <w:szCs w:val="20"/>
        </w:rPr>
      </w:pPr>
      <w:r w:rsidRPr="00515EB0">
        <w:rPr>
          <w:rFonts w:cs="Guttman Yad-Brush" w:hint="cs"/>
          <w:sz w:val="20"/>
          <w:szCs w:val="20"/>
          <w:rtl/>
        </w:rPr>
        <w:t xml:space="preserve">  </w:t>
      </w:r>
      <w:hyperlink r:id="rId17" w:history="1">
        <w:r w:rsidRPr="00515EB0">
          <w:rPr>
            <w:rStyle w:val="Hyperlink"/>
            <w:rFonts w:cs="Guttman Yad-Brush" w:hint="cs"/>
            <w:sz w:val="20"/>
            <w:szCs w:val="20"/>
            <w:rtl/>
          </w:rPr>
          <w:t>הסגרים</w:t>
        </w:r>
      </w:hyperlink>
    </w:p>
    <w:p w:rsidR="00515EB0" w:rsidRPr="00515EB0" w:rsidRDefault="00515EB0" w:rsidP="00305909">
      <w:pPr>
        <w:spacing w:line="360" w:lineRule="auto"/>
        <w:jc w:val="both"/>
        <w:rPr>
          <w:rFonts w:cs="Guttman Yad-Brush"/>
          <w:sz w:val="20"/>
          <w:szCs w:val="20"/>
        </w:rPr>
      </w:pPr>
      <w:r w:rsidRPr="00515EB0">
        <w:rPr>
          <w:rFonts w:cs="Guttman Yad-Brush" w:hint="cs"/>
          <w:sz w:val="20"/>
          <w:szCs w:val="20"/>
          <w:rtl/>
        </w:rPr>
        <w:t xml:space="preserve"> כל אחד מהנושאים שלעיל יילמד בדרך שהמורה בוחר.  אפשר באמצעות למידה עצמית של התלמידים או באמצעות הקניה </w:t>
      </w:r>
      <w:r w:rsidR="00305909">
        <w:rPr>
          <w:rFonts w:cs="Guttman Yad-Brush" w:hint="cs"/>
          <w:sz w:val="20"/>
          <w:szCs w:val="20"/>
          <w:rtl/>
        </w:rPr>
        <w:t>ישירה</w:t>
      </w:r>
      <w:r w:rsidRPr="00515EB0">
        <w:rPr>
          <w:rFonts w:cs="Guttman Yad-Brush" w:hint="cs"/>
          <w:sz w:val="20"/>
          <w:szCs w:val="20"/>
          <w:rtl/>
        </w:rPr>
        <w:t>. מכל מקום</w:t>
      </w:r>
      <w:r w:rsidR="00305909">
        <w:rPr>
          <w:rFonts w:cs="Guttman Yad-Brush" w:hint="cs"/>
          <w:sz w:val="20"/>
          <w:szCs w:val="20"/>
          <w:rtl/>
        </w:rPr>
        <w:t xml:space="preserve">, </w:t>
      </w:r>
      <w:r w:rsidRPr="00515EB0">
        <w:rPr>
          <w:rFonts w:cs="Guttman Yad-Brush" w:hint="cs"/>
          <w:sz w:val="20"/>
          <w:szCs w:val="20"/>
          <w:rtl/>
        </w:rPr>
        <w:t xml:space="preserve">הפעילות </w:t>
      </w:r>
      <w:r w:rsidR="00305909">
        <w:rPr>
          <w:rFonts w:cs="Guttman Yad-Brush" w:hint="cs"/>
          <w:sz w:val="20"/>
          <w:szCs w:val="20"/>
          <w:rtl/>
        </w:rPr>
        <w:t>שלפניכם</w:t>
      </w:r>
      <w:r w:rsidRPr="00515EB0">
        <w:rPr>
          <w:rFonts w:cs="Guttman Yad-Brush" w:hint="cs"/>
          <w:sz w:val="20"/>
          <w:szCs w:val="20"/>
          <w:rtl/>
        </w:rPr>
        <w:t xml:space="preserve"> מבוססת על שליטה בנושאים שצוינו לעיל.</w:t>
      </w:r>
    </w:p>
    <w:p w:rsidR="00D37213" w:rsidRPr="004540CD" w:rsidRDefault="00D37213" w:rsidP="00B708B0">
      <w:pPr>
        <w:rPr>
          <w:rtl/>
        </w:rPr>
      </w:pPr>
      <w:r w:rsidRPr="00B708B0">
        <w:rPr>
          <w:rFonts w:cs="David" w:hint="cs"/>
          <w:b/>
          <w:bCs/>
          <w:sz w:val="28"/>
          <w:szCs w:val="28"/>
          <w:rtl/>
        </w:rPr>
        <w:t>משימה</w:t>
      </w:r>
      <w:r w:rsidRPr="004540CD">
        <w:rPr>
          <w:rFonts w:hint="cs"/>
          <w:rtl/>
        </w:rPr>
        <w:t xml:space="preserve">  </w:t>
      </w:r>
    </w:p>
    <w:p w:rsidR="00D37213" w:rsidRDefault="00D37213" w:rsidP="00D37213">
      <w:pPr>
        <w:spacing w:line="360" w:lineRule="auto"/>
        <w:jc w:val="both"/>
        <w:rPr>
          <w:rFonts w:cs="David"/>
          <w:sz w:val="24"/>
          <w:szCs w:val="24"/>
          <w:rtl/>
        </w:rPr>
      </w:pPr>
      <w:r w:rsidRPr="006857FC">
        <w:rPr>
          <w:rFonts w:cs="David" w:hint="cs"/>
          <w:sz w:val="24"/>
          <w:szCs w:val="24"/>
          <w:rtl/>
        </w:rPr>
        <w:t xml:space="preserve">לפניכם </w:t>
      </w:r>
      <w:r>
        <w:rPr>
          <w:rFonts w:cs="David" w:hint="cs"/>
          <w:sz w:val="24"/>
          <w:szCs w:val="24"/>
          <w:rtl/>
        </w:rPr>
        <w:t>סיכום המשלב שלושה מקורות מידע בנושא  התנהגותו של הנהג הישראלי.</w:t>
      </w:r>
      <w:r w:rsidRPr="006857FC">
        <w:rPr>
          <w:rFonts w:cs="David" w:hint="cs"/>
          <w:sz w:val="24"/>
          <w:szCs w:val="24"/>
          <w:rtl/>
        </w:rPr>
        <w:t xml:space="preserve"> </w:t>
      </w:r>
      <w:r>
        <w:rPr>
          <w:rFonts w:cs="David" w:hint="cs"/>
          <w:sz w:val="24"/>
          <w:szCs w:val="24"/>
          <w:rtl/>
        </w:rPr>
        <w:t>הסיכום נכתב על ידי תלמידה, והוא מובא כאן כלשונו. קראו את הטקסט והשיבו על השאלות שאחריו.</w:t>
      </w:r>
    </w:p>
    <w:tbl>
      <w:tblPr>
        <w:tblStyle w:val="a6"/>
        <w:bidiVisual/>
        <w:tblW w:w="0" w:type="auto"/>
        <w:tblLook w:val="04A0" w:firstRow="1" w:lastRow="0" w:firstColumn="1" w:lastColumn="0" w:noHBand="0" w:noVBand="1"/>
      </w:tblPr>
      <w:tblGrid>
        <w:gridCol w:w="8296"/>
      </w:tblGrid>
      <w:tr w:rsidR="00D37213" w:rsidTr="008E2CE3">
        <w:tc>
          <w:tcPr>
            <w:tcW w:w="8296" w:type="dxa"/>
          </w:tcPr>
          <w:p w:rsidR="00D37213" w:rsidRPr="00A77514" w:rsidRDefault="00D37213" w:rsidP="00D718C2">
            <w:pPr>
              <w:spacing w:after="200" w:line="276" w:lineRule="auto"/>
              <w:jc w:val="both"/>
              <w:rPr>
                <w:rFonts w:asciiTheme="minorBidi" w:hAnsiTheme="minorBidi" w:cs="Guttman Yad-Brush"/>
                <w:sz w:val="20"/>
                <w:szCs w:val="20"/>
                <w:rtl/>
              </w:rPr>
            </w:pPr>
            <w:r w:rsidRPr="00A77514">
              <w:rPr>
                <w:rFonts w:asciiTheme="minorBidi" w:hAnsiTheme="minorBidi" w:cs="Guttman Yad-Brush" w:hint="cs"/>
                <w:sz w:val="20"/>
                <w:szCs w:val="20"/>
                <w:rtl/>
              </w:rPr>
              <w:t>ציבור נהגי ישראל ניצב בפני סכנה ברורה ומיידית, בעת נהיגה בכבישי הארץ. במאמרו "דמנו הותר כחוק" , מצביע אוריאל לין (1996) על הגורם האנושי בדמותם של נהגי המשאיות כגורם הראשוני לסכנה זו. לדבריו נהגי המשאיות מבצעים עבירות רבות תוך זלזול בוטה בערך חיי אדם וביסודות החוקים התעבורתיים, כגון עבירות כסטייה פתאומית מנתיבים, אי הישמעות לתמרורים ואי שמירת מרחק בטיחות. בדעה דומה מחזיק יעקוב גלנטי (1995) אשר במאמרו "בורחים מן המסוק", מפנה אצבע מאשימה אל עבר האופנוענים שלטענתו מתפרעים בכבישים ונוהגים במהירויות מופרזות. גלנטי מבסס את טענתו ע"י הבאת דוגמא מוחשית. במאמרו מתואר מקרה בו עבריין תנועה נקרא לעצור עקב נהיגה מופרזת אך ללא הועיל. הכותב מציין כי העבריין פרץ מחסום מאולתר תוך כדי פציעת אחד השוטרים.</w:t>
            </w:r>
          </w:p>
          <w:p w:rsidR="00D37213" w:rsidRPr="00A77514" w:rsidRDefault="00D37213" w:rsidP="00AA2137">
            <w:pPr>
              <w:spacing w:after="200" w:line="276" w:lineRule="auto"/>
              <w:jc w:val="both"/>
              <w:rPr>
                <w:rFonts w:asciiTheme="minorBidi" w:hAnsiTheme="minorBidi" w:cs="Guttman Yad-Brush"/>
                <w:sz w:val="20"/>
                <w:szCs w:val="20"/>
                <w:rtl/>
              </w:rPr>
            </w:pPr>
            <w:r w:rsidRPr="00A77514">
              <w:rPr>
                <w:rFonts w:asciiTheme="minorBidi" w:hAnsiTheme="minorBidi" w:cs="Guttman Yad-Brush" w:hint="cs"/>
                <w:sz w:val="20"/>
                <w:szCs w:val="20"/>
                <w:rtl/>
              </w:rPr>
              <w:t xml:space="preserve">אך למרות האמור לעיל אין האשמה היחידה על ציבור הנהגים. לין (1996) סבור כי הקטל בכבישים הוא פועל יוצא של אוזלת היד מצד  רשויות השיפוט החקיקה והביצוע. הכותב מציין: "הרשויות הנ"ל אינן פועלות באופן מספק למיגור התופעה", על כן הוא קורא לביאור המחדלים ולהעמדת האחראים הישירים לדין. גלנטי (1995) אף הוא מטיל אחריות על אוזלת היד של המשטרה. הכותב מאזכר שלוש שיטות התחמקות והטעייה, המשמשים את עברייני התנועה. בין היתר נעשה שימוש בבוץ המלכלך את לוחית הזיהוי, ובלכה המחזירה הבזק אור למצלמת המהירות ושורפת את סרט הצילום. גלנטי מוסיף ואומר כי השיטה הנפוצה ביותר </w:t>
            </w:r>
            <w:r w:rsidRPr="00A77514">
              <w:rPr>
                <w:rFonts w:asciiTheme="minorBidi" w:hAnsiTheme="minorBidi" w:cs="Guttman Yad-Brush" w:hint="cs"/>
                <w:sz w:val="20"/>
                <w:szCs w:val="20"/>
                <w:rtl/>
              </w:rPr>
              <w:lastRenderedPageBreak/>
              <w:t>היא הבריחה, אך בו בעת מציין כי המשטרה נמנעת ממרדפים על אף האופנועים שברשותה.</w:t>
            </w:r>
          </w:p>
          <w:p w:rsidR="00D37213" w:rsidRPr="00A77514" w:rsidRDefault="00D37213" w:rsidP="00D718C2">
            <w:pPr>
              <w:spacing w:after="200" w:line="276" w:lineRule="auto"/>
              <w:jc w:val="both"/>
              <w:rPr>
                <w:rFonts w:asciiTheme="minorBidi" w:hAnsiTheme="minorBidi" w:cs="Guttman Yad-Brush"/>
                <w:sz w:val="20"/>
                <w:szCs w:val="20"/>
                <w:rtl/>
              </w:rPr>
            </w:pPr>
            <w:r w:rsidRPr="00A77514">
              <w:rPr>
                <w:rFonts w:asciiTheme="minorBidi" w:hAnsiTheme="minorBidi" w:cs="Guttman Yad-Brush" w:hint="cs"/>
                <w:sz w:val="20"/>
                <w:szCs w:val="20"/>
                <w:rtl/>
              </w:rPr>
              <w:t>אולם לכל בעיה יש פיתרון. לין טוען כי יש להציב דרישות גבוהות של מיומנויות נהיגה ואימון, בקרב מבקשי רישיונו</w:t>
            </w:r>
            <w:r w:rsidRPr="00A77514">
              <w:rPr>
                <w:rFonts w:asciiTheme="minorBidi" w:hAnsiTheme="minorBidi" w:cs="Guttman Yad-Brush" w:hint="eastAsia"/>
                <w:sz w:val="20"/>
                <w:szCs w:val="20"/>
                <w:rtl/>
              </w:rPr>
              <w:t>ת</w:t>
            </w:r>
            <w:r w:rsidRPr="00A77514">
              <w:rPr>
                <w:rFonts w:asciiTheme="minorBidi" w:hAnsiTheme="minorBidi" w:cs="Guttman Yad-Brush" w:hint="cs"/>
                <w:sz w:val="20"/>
                <w:szCs w:val="20"/>
                <w:rtl/>
              </w:rPr>
              <w:t xml:space="preserve"> המשאית. יתרה מזאת, הכותב קורא לרשות השופטת להתאים את רמת הענישה לרמת הסכנה, תוך הפעלת סנקציות מנהלתיות שימנעו את זכות הנהיגה מעברייני תנועה. הצעות אכיפה נוספות נותן גלנטי  במאמרו "בזמן אמיתי". הנ"ל מציין כי משטרת ישראל מפתחת שיטת אכיפה אלקטרונית, שבמסגרתה מתועד עבריין תנועה בעת ביצוע העבירה. ע"פ הכותב תוך יממה מעת ביצוע העבירה, נשלח אל העבריין דו"ח הכולל את צילום העבירה והזמנה לדין. גלנטי מוסיף ואומר כי אמצעי האכיפה הם אוטונומיים ובכוחם לתעד עבירות מהירות, אי שמירת רווח, נהיגה באור אדום ועקיפה בפס לבן. במאמרו הנוסף "בורחים מן המסוק", מציין גלנטי (1995) אמצעי אכיפה פוטנציאלי בדמות אופנועים כבדים השייכים למשטרה. אך בו בעת מסתייג הכותב ואומר, כי המשטרה נמנעת מעשיית שימוש באחרון מטעמי בטיחות. </w:t>
            </w:r>
          </w:p>
          <w:p w:rsidR="00D37213" w:rsidRPr="00A77514" w:rsidRDefault="00D37213" w:rsidP="00AA2137">
            <w:pPr>
              <w:spacing w:after="200" w:line="276" w:lineRule="auto"/>
              <w:jc w:val="both"/>
              <w:rPr>
                <w:rFonts w:asciiTheme="minorBidi" w:hAnsiTheme="minorBidi" w:cs="Guttman Yad-Brush"/>
                <w:sz w:val="20"/>
                <w:szCs w:val="20"/>
                <w:rtl/>
              </w:rPr>
            </w:pPr>
            <w:r w:rsidRPr="00A77514">
              <w:rPr>
                <w:rFonts w:asciiTheme="minorBidi" w:hAnsiTheme="minorBidi" w:cs="Guttman Yad-Brush" w:hint="cs"/>
                <w:sz w:val="20"/>
                <w:szCs w:val="20"/>
                <w:rtl/>
              </w:rPr>
              <w:t>שמות המאמרים:</w:t>
            </w:r>
          </w:p>
          <w:p w:rsidR="00D37213" w:rsidRPr="00A77514" w:rsidRDefault="00D37213" w:rsidP="00AA2137">
            <w:pPr>
              <w:jc w:val="both"/>
              <w:rPr>
                <w:rFonts w:asciiTheme="minorBidi" w:hAnsiTheme="minorBidi" w:cs="Guttman Yad-Brush"/>
                <w:sz w:val="20"/>
                <w:szCs w:val="20"/>
              </w:rPr>
            </w:pPr>
            <w:r w:rsidRPr="00A77514">
              <w:rPr>
                <w:rFonts w:asciiTheme="minorBidi" w:hAnsiTheme="minorBidi" w:cs="Guttman Yad-Brush" w:hint="cs"/>
                <w:sz w:val="20"/>
                <w:szCs w:val="20"/>
                <w:rtl/>
              </w:rPr>
              <w:t xml:space="preserve">לין  אוריאל,(מעריב 1996).  דמנו הותר כחוק </w:t>
            </w:r>
          </w:p>
          <w:p w:rsidR="00D37213" w:rsidRPr="00A77514" w:rsidRDefault="00D37213" w:rsidP="00AA2137">
            <w:pPr>
              <w:jc w:val="both"/>
              <w:rPr>
                <w:rFonts w:asciiTheme="minorBidi" w:hAnsiTheme="minorBidi" w:cs="Guttman Yad-Brush"/>
                <w:sz w:val="20"/>
                <w:szCs w:val="20"/>
                <w:rtl/>
              </w:rPr>
            </w:pPr>
            <w:r w:rsidRPr="00A77514">
              <w:rPr>
                <w:rFonts w:asciiTheme="minorBidi" w:hAnsiTheme="minorBidi" w:cs="Guttman Yad-Brush" w:hint="cs"/>
                <w:sz w:val="20"/>
                <w:szCs w:val="20"/>
                <w:rtl/>
              </w:rPr>
              <w:t>גלנטי יעקוב, (מעריב 1996).   בזמן אמתי</w:t>
            </w:r>
          </w:p>
          <w:p w:rsidR="0009642F" w:rsidRPr="00B10EB6" w:rsidRDefault="00D37213" w:rsidP="00B10EB6">
            <w:pPr>
              <w:jc w:val="both"/>
              <w:rPr>
                <w:rFonts w:asciiTheme="minorBidi" w:hAnsiTheme="minorBidi" w:cs="Guttman Yad-Brush"/>
                <w:sz w:val="20"/>
                <w:szCs w:val="20"/>
                <w:rtl/>
              </w:rPr>
            </w:pPr>
            <w:r w:rsidRPr="00A77514">
              <w:rPr>
                <w:rFonts w:asciiTheme="minorBidi" w:hAnsiTheme="minorBidi" w:cs="Guttman Yad-Brush" w:hint="cs"/>
                <w:sz w:val="20"/>
                <w:szCs w:val="20"/>
                <w:rtl/>
              </w:rPr>
              <w:t xml:space="preserve">גלנטי יעקוב, (מעריב 1995).בורחים גם מן המסוק </w:t>
            </w:r>
          </w:p>
        </w:tc>
      </w:tr>
    </w:tbl>
    <w:p w:rsidR="00B10EB6" w:rsidRPr="00B10EB6" w:rsidRDefault="00B10EB6" w:rsidP="00B10EB6">
      <w:pPr>
        <w:spacing w:line="360" w:lineRule="auto"/>
        <w:ind w:left="720"/>
        <w:jc w:val="both"/>
        <w:rPr>
          <w:rFonts w:cs="David"/>
          <w:sz w:val="24"/>
          <w:szCs w:val="24"/>
        </w:rPr>
      </w:pPr>
    </w:p>
    <w:p w:rsidR="00D37213" w:rsidRPr="00B10EB6" w:rsidRDefault="00D37213" w:rsidP="00B10EB6">
      <w:pPr>
        <w:pStyle w:val="a5"/>
        <w:numPr>
          <w:ilvl w:val="0"/>
          <w:numId w:val="12"/>
        </w:numPr>
        <w:spacing w:line="360" w:lineRule="auto"/>
        <w:jc w:val="both"/>
        <w:rPr>
          <w:rFonts w:cs="David"/>
          <w:sz w:val="24"/>
          <w:szCs w:val="24"/>
        </w:rPr>
      </w:pPr>
      <w:r w:rsidRPr="00B10EB6">
        <w:rPr>
          <w:rFonts w:cs="David" w:hint="cs"/>
          <w:sz w:val="24"/>
          <w:szCs w:val="24"/>
          <w:rtl/>
        </w:rPr>
        <w:t xml:space="preserve">בסיכום מופיעים פועלי הבעה שונים (לדוגמה, </w:t>
      </w:r>
      <w:r w:rsidRPr="00B10EB6">
        <w:rPr>
          <w:rFonts w:cs="David" w:hint="cs"/>
          <w:b/>
          <w:bCs/>
          <w:sz w:val="24"/>
          <w:szCs w:val="24"/>
          <w:rtl/>
        </w:rPr>
        <w:t>טוען</w:t>
      </w:r>
      <w:r w:rsidRPr="00B10EB6">
        <w:rPr>
          <w:rFonts w:cs="David" w:hint="cs"/>
          <w:sz w:val="24"/>
          <w:szCs w:val="24"/>
          <w:rtl/>
        </w:rPr>
        <w:t xml:space="preserve">). העתיקו מתוך הטקסט לפחות </w:t>
      </w:r>
      <w:r w:rsidR="00926336" w:rsidRPr="00B10EB6">
        <w:rPr>
          <w:rFonts w:cs="David" w:hint="eastAsia"/>
          <w:sz w:val="24"/>
          <w:szCs w:val="24"/>
          <w:u w:val="single"/>
          <w:rtl/>
        </w:rPr>
        <w:t>ארבעה</w:t>
      </w:r>
      <w:r w:rsidRPr="00B10EB6">
        <w:rPr>
          <w:rFonts w:cs="David" w:hint="cs"/>
          <w:sz w:val="24"/>
          <w:szCs w:val="24"/>
          <w:rtl/>
        </w:rPr>
        <w:t xml:space="preserve"> פועלי הבעה שונים.</w:t>
      </w:r>
    </w:p>
    <w:p w:rsidR="00D37213" w:rsidRDefault="00D37213" w:rsidP="00D37213">
      <w:pPr>
        <w:pStyle w:val="a5"/>
        <w:numPr>
          <w:ilvl w:val="0"/>
          <w:numId w:val="12"/>
        </w:numPr>
        <w:spacing w:line="360" w:lineRule="auto"/>
        <w:jc w:val="both"/>
        <w:rPr>
          <w:rFonts w:cs="David"/>
          <w:sz w:val="24"/>
          <w:szCs w:val="24"/>
        </w:rPr>
      </w:pPr>
      <w:r>
        <w:rPr>
          <w:rFonts w:cs="David" w:hint="cs"/>
          <w:sz w:val="24"/>
          <w:szCs w:val="24"/>
          <w:rtl/>
        </w:rPr>
        <w:t xml:space="preserve">יש בטקסט דוגמה </w:t>
      </w:r>
      <w:r w:rsidR="00926336" w:rsidRPr="00926336">
        <w:rPr>
          <w:rFonts w:cs="David" w:hint="eastAsia"/>
          <w:sz w:val="24"/>
          <w:szCs w:val="24"/>
          <w:u w:val="single"/>
          <w:rtl/>
        </w:rPr>
        <w:t>אחת</w:t>
      </w:r>
      <w:r>
        <w:rPr>
          <w:rFonts w:cs="David" w:hint="cs"/>
          <w:sz w:val="24"/>
          <w:szCs w:val="24"/>
          <w:rtl/>
        </w:rPr>
        <w:t xml:space="preserve"> לשימוש </w:t>
      </w:r>
      <w:hyperlink r:id="rId18" w:history="1">
        <w:r w:rsidRPr="009C151A">
          <w:rPr>
            <w:rStyle w:val="Hyperlink"/>
            <w:rFonts w:cs="David" w:hint="cs"/>
            <w:sz w:val="24"/>
            <w:szCs w:val="24"/>
            <w:rtl/>
          </w:rPr>
          <w:t>בדיבור ישיר.</w:t>
        </w:r>
      </w:hyperlink>
      <w:r>
        <w:rPr>
          <w:rFonts w:cs="David" w:hint="cs"/>
          <w:sz w:val="24"/>
          <w:szCs w:val="24"/>
          <w:rtl/>
        </w:rPr>
        <w:t xml:space="preserve"> העתיקו אותה מן הטקסט.  </w:t>
      </w:r>
    </w:p>
    <w:p w:rsidR="00D37213" w:rsidRDefault="00D37213" w:rsidP="00D37213">
      <w:pPr>
        <w:pStyle w:val="a5"/>
        <w:numPr>
          <w:ilvl w:val="0"/>
          <w:numId w:val="12"/>
        </w:numPr>
        <w:spacing w:line="360" w:lineRule="auto"/>
        <w:jc w:val="both"/>
        <w:rPr>
          <w:rFonts w:cs="David"/>
          <w:sz w:val="24"/>
          <w:szCs w:val="24"/>
        </w:rPr>
      </w:pPr>
      <w:r>
        <w:rPr>
          <w:rFonts w:cs="David" w:hint="cs"/>
          <w:sz w:val="24"/>
          <w:szCs w:val="24"/>
          <w:rtl/>
        </w:rPr>
        <w:t xml:space="preserve">בסיכום יש פיסות מידע המוסכמות  על הכותבים. </w:t>
      </w:r>
    </w:p>
    <w:p w:rsidR="00D37213" w:rsidRDefault="00D37213" w:rsidP="00D37213">
      <w:pPr>
        <w:pStyle w:val="a5"/>
        <w:numPr>
          <w:ilvl w:val="0"/>
          <w:numId w:val="13"/>
        </w:numPr>
        <w:spacing w:line="360" w:lineRule="auto"/>
        <w:jc w:val="both"/>
        <w:rPr>
          <w:rFonts w:cs="David"/>
          <w:sz w:val="24"/>
          <w:szCs w:val="24"/>
        </w:rPr>
      </w:pPr>
      <w:r>
        <w:rPr>
          <w:rFonts w:cs="David" w:hint="cs"/>
          <w:sz w:val="24"/>
          <w:szCs w:val="24"/>
          <w:rtl/>
        </w:rPr>
        <w:t>העתיקו שתי דוגמאות.</w:t>
      </w:r>
    </w:p>
    <w:p w:rsidR="00D37213" w:rsidRDefault="00D37213" w:rsidP="00D37213">
      <w:pPr>
        <w:pStyle w:val="a5"/>
        <w:numPr>
          <w:ilvl w:val="0"/>
          <w:numId w:val="13"/>
        </w:numPr>
        <w:spacing w:line="360" w:lineRule="auto"/>
        <w:jc w:val="both"/>
        <w:rPr>
          <w:rFonts w:cs="David"/>
          <w:sz w:val="24"/>
          <w:szCs w:val="24"/>
        </w:rPr>
      </w:pPr>
      <w:r w:rsidRPr="003005B4">
        <w:rPr>
          <w:rFonts w:cs="David" w:hint="cs"/>
          <w:sz w:val="24"/>
          <w:szCs w:val="24"/>
          <w:rtl/>
        </w:rPr>
        <w:t xml:space="preserve">באילו ניסוחים השתמשו בטקסט לציון המידע המוסכם/ המשותף? </w:t>
      </w:r>
    </w:p>
    <w:p w:rsidR="00D37213" w:rsidRDefault="00D37213" w:rsidP="00033097">
      <w:pPr>
        <w:pStyle w:val="a5"/>
        <w:numPr>
          <w:ilvl w:val="0"/>
          <w:numId w:val="12"/>
        </w:numPr>
        <w:spacing w:line="360" w:lineRule="auto"/>
        <w:jc w:val="both"/>
        <w:rPr>
          <w:rFonts w:cs="David"/>
          <w:sz w:val="24"/>
          <w:szCs w:val="24"/>
        </w:rPr>
      </w:pPr>
      <w:r w:rsidRPr="003005B4">
        <w:rPr>
          <w:rFonts w:cs="David" w:hint="cs"/>
          <w:sz w:val="24"/>
          <w:szCs w:val="24"/>
          <w:rtl/>
        </w:rPr>
        <w:t xml:space="preserve">מדוע כמעט בכל פעם שמוזכר שמו של </w:t>
      </w:r>
      <w:r w:rsidR="00033097">
        <w:rPr>
          <w:rFonts w:cs="David" w:hint="cs"/>
          <w:sz w:val="24"/>
          <w:szCs w:val="24"/>
          <w:rtl/>
        </w:rPr>
        <w:t>אחד הכותבים</w:t>
      </w:r>
      <w:r w:rsidRPr="003005B4">
        <w:rPr>
          <w:rFonts w:cs="David" w:hint="cs"/>
          <w:sz w:val="24"/>
          <w:szCs w:val="24"/>
          <w:rtl/>
        </w:rPr>
        <w:t xml:space="preserve"> מופיעה השנה בסוגריים</w:t>
      </w:r>
      <w:r>
        <w:rPr>
          <w:rFonts w:cs="David" w:hint="cs"/>
          <w:sz w:val="24"/>
          <w:szCs w:val="24"/>
          <w:rtl/>
        </w:rPr>
        <w:t>?</w:t>
      </w:r>
    </w:p>
    <w:p w:rsidR="003870EC" w:rsidRPr="00CD02C4" w:rsidRDefault="00C80E54" w:rsidP="004B3930">
      <w:pPr>
        <w:spacing w:line="240" w:lineRule="auto"/>
        <w:jc w:val="both"/>
        <w:rPr>
          <w:rFonts w:cs="Guttman Yad-Brush"/>
          <w:b/>
          <w:bCs/>
          <w:sz w:val="20"/>
          <w:szCs w:val="20"/>
          <w:rtl/>
        </w:rPr>
      </w:pPr>
      <w:r w:rsidRPr="00DC2FDA">
        <w:rPr>
          <w:rFonts w:ascii="Calibri" w:eastAsia="Calibri" w:hAnsi="Calibri" w:cs="David"/>
          <w:noProof/>
          <w:sz w:val="28"/>
          <w:szCs w:val="28"/>
        </w:rPr>
        <w:drawing>
          <wp:inline distT="0" distB="0" distL="0" distR="0">
            <wp:extent cx="250190" cy="286823"/>
            <wp:effectExtent l="0" t="0" r="0" b="0"/>
            <wp:docPr id="26" name="תמונה 11"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10"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00AB4DE8" w:rsidRPr="00CD02C4">
        <w:rPr>
          <w:rFonts w:cs="Guttman Yad-Brush" w:hint="cs"/>
          <w:b/>
          <w:bCs/>
          <w:sz w:val="20"/>
          <w:szCs w:val="20"/>
          <w:rtl/>
        </w:rPr>
        <w:t>למורה</w:t>
      </w:r>
      <w:r w:rsidRPr="00CD02C4">
        <w:rPr>
          <w:rFonts w:cs="Guttman Yad-Brush" w:hint="cs"/>
          <w:b/>
          <w:bCs/>
          <w:sz w:val="20"/>
          <w:szCs w:val="20"/>
          <w:rtl/>
        </w:rPr>
        <w:t>:</w:t>
      </w:r>
      <w:r w:rsidR="00AB4DE8" w:rsidRPr="00CD02C4">
        <w:rPr>
          <w:rFonts w:cs="Guttman Yad-Brush" w:hint="cs"/>
          <w:b/>
          <w:bCs/>
          <w:sz w:val="20"/>
          <w:szCs w:val="20"/>
          <w:rtl/>
        </w:rPr>
        <w:t xml:space="preserve"> </w:t>
      </w:r>
      <w:r w:rsidR="003870EC" w:rsidRPr="00CD02C4">
        <w:rPr>
          <w:rFonts w:cs="Guttman Yad-Brush" w:hint="cs"/>
          <w:b/>
          <w:bCs/>
          <w:sz w:val="20"/>
          <w:szCs w:val="20"/>
          <w:rtl/>
        </w:rPr>
        <w:t>הצעה לתשובות על שאלות א</w:t>
      </w:r>
      <w:r w:rsidR="005C0907" w:rsidRPr="00CD02C4">
        <w:rPr>
          <w:rFonts w:cs="Guttman Yad-Brush" w:hint="cs"/>
          <w:b/>
          <w:bCs/>
          <w:sz w:val="20"/>
          <w:szCs w:val="20"/>
          <w:rtl/>
        </w:rPr>
        <w:t>-</w:t>
      </w:r>
      <w:r w:rsidR="003870EC" w:rsidRPr="00CD02C4">
        <w:rPr>
          <w:rFonts w:cs="Guttman Yad-Brush" w:hint="cs"/>
          <w:b/>
          <w:bCs/>
          <w:sz w:val="20"/>
          <w:szCs w:val="20"/>
          <w:rtl/>
        </w:rPr>
        <w:t xml:space="preserve">ד  </w:t>
      </w:r>
    </w:p>
    <w:p w:rsidR="003870EC" w:rsidRPr="00AB4DE8" w:rsidRDefault="003870EC" w:rsidP="004B3930">
      <w:pPr>
        <w:pStyle w:val="a5"/>
        <w:numPr>
          <w:ilvl w:val="0"/>
          <w:numId w:val="29"/>
        </w:numPr>
        <w:spacing w:line="240" w:lineRule="auto"/>
        <w:jc w:val="both"/>
        <w:rPr>
          <w:rFonts w:cs="Guttman Yad-Brush"/>
          <w:sz w:val="20"/>
          <w:szCs w:val="20"/>
        </w:rPr>
      </w:pPr>
      <w:r w:rsidRPr="00AB4DE8">
        <w:rPr>
          <w:rFonts w:cs="Guttman Yad-Brush" w:hint="cs"/>
          <w:sz w:val="20"/>
          <w:szCs w:val="20"/>
          <w:rtl/>
        </w:rPr>
        <w:t>פועלי הבעה: מצביע, מחזיק בדעה, מפנה אצבע מאשימה, מבסס, מציין, סבור, מטיל אחריות, טוען. (אפשר לעשות בין פועלי הבעה ניטרליים לביו פועלי הבעה מעריכים. הרחבה בעניין זה, ראו מאמר של  רוזנר, תש"ס,</w:t>
      </w:r>
      <w:r w:rsidR="005C0907" w:rsidRPr="00AB4DE8">
        <w:rPr>
          <w:rFonts w:cs="Guttman Yad-Brush" w:hint="cs"/>
          <w:sz w:val="20"/>
          <w:szCs w:val="20"/>
          <w:rtl/>
        </w:rPr>
        <w:t xml:space="preserve"> </w:t>
      </w:r>
      <w:r w:rsidRPr="00AB4DE8">
        <w:rPr>
          <w:rFonts w:cs="Guttman Yad-Brush" w:hint="cs"/>
          <w:sz w:val="20"/>
          <w:szCs w:val="20"/>
          <w:rtl/>
        </w:rPr>
        <w:t>בנספח)</w:t>
      </w:r>
    </w:p>
    <w:p w:rsidR="003870EC" w:rsidRPr="00E20880" w:rsidRDefault="003870EC" w:rsidP="004B3930">
      <w:pPr>
        <w:pStyle w:val="a5"/>
        <w:numPr>
          <w:ilvl w:val="0"/>
          <w:numId w:val="29"/>
        </w:numPr>
        <w:spacing w:line="240" w:lineRule="auto"/>
        <w:jc w:val="both"/>
        <w:rPr>
          <w:rFonts w:cs="Guttman Yad-Brush"/>
          <w:sz w:val="20"/>
          <w:szCs w:val="20"/>
        </w:rPr>
      </w:pPr>
      <w:r w:rsidRPr="00AB4DE8">
        <w:rPr>
          <w:rFonts w:cs="Guttman Yad-Brush" w:hint="cs"/>
          <w:sz w:val="20"/>
          <w:szCs w:val="20"/>
          <w:rtl/>
        </w:rPr>
        <w:t>דוגמה לשימוש בדיבור ישיר:  הכותב מציין</w:t>
      </w:r>
      <w:r w:rsidR="005C0907" w:rsidRPr="00AB4DE8">
        <w:rPr>
          <w:rFonts w:cs="Guttman Yad-Brush" w:hint="cs"/>
          <w:sz w:val="20"/>
          <w:szCs w:val="20"/>
          <w:rtl/>
        </w:rPr>
        <w:t>:</w:t>
      </w:r>
      <w:r w:rsidRPr="00AB4DE8">
        <w:rPr>
          <w:rFonts w:cs="Guttman Yad-Brush" w:hint="cs"/>
          <w:sz w:val="20"/>
          <w:szCs w:val="20"/>
          <w:rtl/>
        </w:rPr>
        <w:t xml:space="preserve"> "הרשויות הנ"ל אינן פועלות באופן מספק למיגור התופעה"  </w:t>
      </w:r>
      <w:r w:rsidRPr="00E20880">
        <w:rPr>
          <w:rFonts w:cs="Guttman Yad-Brush" w:hint="cs"/>
          <w:sz w:val="20"/>
          <w:szCs w:val="20"/>
          <w:rtl/>
        </w:rPr>
        <w:t>(פסקה 2)</w:t>
      </w:r>
    </w:p>
    <w:p w:rsidR="003870EC" w:rsidRPr="00AB4DE8" w:rsidRDefault="003870EC" w:rsidP="004B3930">
      <w:pPr>
        <w:spacing w:line="240" w:lineRule="auto"/>
        <w:ind w:left="360"/>
        <w:jc w:val="both"/>
        <w:rPr>
          <w:rFonts w:cs="Guttman Yad-Brush"/>
          <w:sz w:val="20"/>
          <w:szCs w:val="20"/>
          <w:rtl/>
        </w:rPr>
      </w:pPr>
      <w:r w:rsidRPr="00AB4DE8">
        <w:rPr>
          <w:rFonts w:cs="Guttman Yad-Brush" w:hint="cs"/>
          <w:sz w:val="20"/>
          <w:szCs w:val="20"/>
          <w:rtl/>
        </w:rPr>
        <w:t xml:space="preserve">ג.1 </w:t>
      </w:r>
      <w:r w:rsidRPr="006F07EF">
        <w:rPr>
          <w:rFonts w:cs="Guttman Yad-Brush" w:hint="cs"/>
          <w:b/>
          <w:bCs/>
          <w:sz w:val="20"/>
          <w:szCs w:val="20"/>
          <w:rtl/>
        </w:rPr>
        <w:t>פיסות מידע מוסכמות</w:t>
      </w:r>
    </w:p>
    <w:p w:rsidR="003870EC" w:rsidRPr="00AB4DE8" w:rsidRDefault="003870EC" w:rsidP="004B3930">
      <w:pPr>
        <w:pStyle w:val="a5"/>
        <w:spacing w:line="240" w:lineRule="auto"/>
        <w:jc w:val="both"/>
        <w:rPr>
          <w:rFonts w:cs="Guttman Yad-Brush"/>
          <w:sz w:val="20"/>
          <w:szCs w:val="20"/>
          <w:rtl/>
        </w:rPr>
      </w:pPr>
      <w:r w:rsidRPr="00AB4DE8">
        <w:rPr>
          <w:rFonts w:cs="Guttman Yad-Brush" w:hint="cs"/>
          <w:sz w:val="20"/>
          <w:szCs w:val="20"/>
          <w:rtl/>
        </w:rPr>
        <w:t>בדעה דומה מחזיק יעקוב גלנטי (1995) אשר במאמרו "בורחים מן המסוק", מפנה אצבע מאשימה אל עבר האופנוענים שלטענתו מתפרעים בכבישים ונוהגים במהירויות מופרזות (פסקה 1)</w:t>
      </w:r>
    </w:p>
    <w:p w:rsidR="003870EC" w:rsidRPr="00AB4DE8" w:rsidRDefault="003870EC" w:rsidP="006D69C5">
      <w:pPr>
        <w:pStyle w:val="a5"/>
        <w:jc w:val="both"/>
        <w:rPr>
          <w:rFonts w:cs="Guttman Yad-Brush"/>
          <w:sz w:val="20"/>
          <w:szCs w:val="20"/>
          <w:rtl/>
        </w:rPr>
      </w:pPr>
      <w:r w:rsidRPr="00AB4DE8">
        <w:rPr>
          <w:rFonts w:cs="Guttman Yad-Brush" w:hint="cs"/>
          <w:sz w:val="20"/>
          <w:szCs w:val="20"/>
          <w:rtl/>
        </w:rPr>
        <w:t xml:space="preserve"> גלנטי (1995) אף הוא מטיל אחריות על אוזלת היד של המשטרה (פסקה 2)</w:t>
      </w:r>
    </w:p>
    <w:p w:rsidR="003870EC" w:rsidRPr="00AB4DE8" w:rsidRDefault="003870EC" w:rsidP="004B3930">
      <w:pPr>
        <w:spacing w:line="240" w:lineRule="auto"/>
        <w:jc w:val="both"/>
        <w:rPr>
          <w:rFonts w:cs="Guttman Yad-Brush"/>
          <w:sz w:val="20"/>
          <w:szCs w:val="20"/>
          <w:rtl/>
        </w:rPr>
      </w:pPr>
      <w:r w:rsidRPr="00AB4DE8">
        <w:rPr>
          <w:rFonts w:cs="Guttman Yad-Brush" w:hint="cs"/>
          <w:sz w:val="20"/>
          <w:szCs w:val="20"/>
          <w:rtl/>
        </w:rPr>
        <w:lastRenderedPageBreak/>
        <w:t xml:space="preserve">     ג.2    בדעה דומה מחזיק; אף הוא מטיל </w:t>
      </w:r>
    </w:p>
    <w:p w:rsidR="003870EC" w:rsidRPr="00AB4DE8" w:rsidRDefault="003870EC" w:rsidP="00A22E95">
      <w:pPr>
        <w:pStyle w:val="a5"/>
        <w:spacing w:line="240" w:lineRule="auto"/>
        <w:jc w:val="both"/>
        <w:rPr>
          <w:rFonts w:cs="Guttman Yad-Brush"/>
          <w:sz w:val="20"/>
          <w:szCs w:val="20"/>
          <w:rtl/>
        </w:rPr>
      </w:pPr>
      <w:r w:rsidRPr="00AB4DE8">
        <w:rPr>
          <w:rFonts w:cs="Guttman Yad-Brush" w:hint="cs"/>
          <w:sz w:val="20"/>
          <w:szCs w:val="20"/>
          <w:rtl/>
        </w:rPr>
        <w:t xml:space="preserve">(יש דרכים שונות לבטא מידע מוסכם על הכותבים השונים, אפשר לבקש </w:t>
      </w:r>
      <w:r w:rsidR="00A22E95" w:rsidRPr="00AB4DE8">
        <w:rPr>
          <w:rFonts w:cs="Guttman Yad-Brush" w:hint="cs"/>
          <w:sz w:val="20"/>
          <w:szCs w:val="20"/>
          <w:rtl/>
        </w:rPr>
        <w:t>מה</w:t>
      </w:r>
      <w:r w:rsidR="00A22E95">
        <w:rPr>
          <w:rFonts w:cs="Guttman Yad-Brush" w:hint="cs"/>
          <w:sz w:val="20"/>
          <w:szCs w:val="20"/>
          <w:rtl/>
        </w:rPr>
        <w:t>תלמידים</w:t>
      </w:r>
      <w:r w:rsidR="00A22E95" w:rsidRPr="00AB4DE8">
        <w:rPr>
          <w:rFonts w:cs="Guttman Yad-Brush" w:hint="cs"/>
          <w:sz w:val="20"/>
          <w:szCs w:val="20"/>
          <w:rtl/>
        </w:rPr>
        <w:t xml:space="preserve"> </w:t>
      </w:r>
      <w:r w:rsidRPr="00AB4DE8">
        <w:rPr>
          <w:rFonts w:cs="Guttman Yad-Brush" w:hint="cs"/>
          <w:sz w:val="20"/>
          <w:szCs w:val="20"/>
          <w:rtl/>
        </w:rPr>
        <w:t>להציע חלופות נוספות)</w:t>
      </w:r>
    </w:p>
    <w:p w:rsidR="003870EC" w:rsidRPr="00AB4DE8" w:rsidRDefault="003870EC" w:rsidP="00A22E95">
      <w:pPr>
        <w:spacing w:line="240" w:lineRule="auto"/>
        <w:jc w:val="both"/>
        <w:rPr>
          <w:rFonts w:cs="Guttman Yad-Brush"/>
          <w:sz w:val="20"/>
          <w:szCs w:val="20"/>
          <w:rtl/>
        </w:rPr>
      </w:pPr>
      <w:r w:rsidRPr="00AB4DE8">
        <w:rPr>
          <w:rFonts w:cs="Guttman Yad-Brush" w:hint="cs"/>
          <w:sz w:val="20"/>
          <w:szCs w:val="20"/>
          <w:rtl/>
        </w:rPr>
        <w:t xml:space="preserve">     ד. גלנטי כתב שני מאמרים, ולכן היה צורך לציין בכל פעם את השנה של המאמר של הרלוונטי.</w:t>
      </w:r>
    </w:p>
    <w:p w:rsidR="003870EC" w:rsidRPr="00AB4DE8" w:rsidRDefault="003870EC" w:rsidP="004B3930">
      <w:pPr>
        <w:spacing w:line="240" w:lineRule="auto"/>
        <w:jc w:val="both"/>
        <w:rPr>
          <w:rFonts w:cs="Guttman Yad-Brush"/>
          <w:sz w:val="20"/>
          <w:szCs w:val="20"/>
        </w:rPr>
      </w:pPr>
      <w:r w:rsidRPr="006F07EF">
        <w:rPr>
          <w:rFonts w:cs="Guttman Yad-Brush" w:hint="cs"/>
          <w:b/>
          <w:bCs/>
          <w:sz w:val="20"/>
          <w:szCs w:val="20"/>
          <w:rtl/>
        </w:rPr>
        <w:t>הערה</w:t>
      </w:r>
      <w:r w:rsidRPr="00AB4DE8">
        <w:rPr>
          <w:rFonts w:cs="Guttman Yad-Brush" w:hint="cs"/>
          <w:sz w:val="20"/>
          <w:szCs w:val="20"/>
          <w:rtl/>
        </w:rPr>
        <w:t>:</w:t>
      </w:r>
      <w:r w:rsidR="0009642F" w:rsidRPr="00AB4DE8">
        <w:rPr>
          <w:rFonts w:cs="Guttman Yad-Brush" w:hint="cs"/>
          <w:sz w:val="20"/>
          <w:szCs w:val="20"/>
          <w:rtl/>
        </w:rPr>
        <w:t xml:space="preserve"> </w:t>
      </w:r>
      <w:r w:rsidRPr="00AB4DE8">
        <w:rPr>
          <w:rFonts w:cs="Guttman Yad-Brush" w:hint="cs"/>
          <w:sz w:val="20"/>
          <w:szCs w:val="20"/>
          <w:rtl/>
        </w:rPr>
        <w:t>מומלץ לקחת טקסטים של תלמידים, ולבחון</w:t>
      </w:r>
      <w:r w:rsidR="006F07EF">
        <w:rPr>
          <w:rFonts w:cs="Guttman Yad-Brush" w:hint="cs"/>
          <w:sz w:val="20"/>
          <w:szCs w:val="20"/>
          <w:rtl/>
        </w:rPr>
        <w:t xml:space="preserve"> </w:t>
      </w:r>
      <w:r w:rsidRPr="00AB4DE8">
        <w:rPr>
          <w:rFonts w:cs="Guttman Yad-Brush" w:hint="cs"/>
          <w:sz w:val="20"/>
          <w:szCs w:val="20"/>
          <w:rtl/>
        </w:rPr>
        <w:t>באילו אמצעים לשוניים הם השתמשו  בטקסטים ש</w:t>
      </w:r>
      <w:r w:rsidR="00E20880">
        <w:rPr>
          <w:rFonts w:cs="Guttman Yad-Brush" w:hint="cs"/>
          <w:sz w:val="20"/>
          <w:szCs w:val="20"/>
          <w:rtl/>
        </w:rPr>
        <w:t xml:space="preserve">הם עצמם </w:t>
      </w:r>
      <w:r w:rsidRPr="00AB4DE8">
        <w:rPr>
          <w:rFonts w:cs="Guttman Yad-Brush" w:hint="cs"/>
          <w:sz w:val="20"/>
          <w:szCs w:val="20"/>
          <w:rtl/>
        </w:rPr>
        <w:t>כתבו.</w:t>
      </w:r>
    </w:p>
    <w:p w:rsidR="00D37213" w:rsidRDefault="00D37213" w:rsidP="00223C5C">
      <w:pPr>
        <w:spacing w:after="0" w:line="240" w:lineRule="auto"/>
        <w:jc w:val="both"/>
        <w:rPr>
          <w:rFonts w:ascii="Times New Roman" w:eastAsia="Times New Roman" w:hAnsi="Times New Roman" w:cs="David"/>
          <w:color w:val="000000"/>
          <w:sz w:val="24"/>
          <w:szCs w:val="24"/>
          <w:rtl/>
        </w:rPr>
      </w:pPr>
    </w:p>
    <w:p w:rsidR="00D37213" w:rsidRPr="00B708B0" w:rsidRDefault="00D37213" w:rsidP="00B708B0">
      <w:pPr>
        <w:rPr>
          <w:rFonts w:cs="David"/>
          <w:b/>
          <w:bCs/>
          <w:sz w:val="28"/>
          <w:szCs w:val="28"/>
          <w:rtl/>
        </w:rPr>
      </w:pPr>
      <w:r w:rsidRPr="00B708B0">
        <w:rPr>
          <w:rFonts w:cs="David" w:hint="cs"/>
          <w:b/>
          <w:bCs/>
          <w:sz w:val="28"/>
          <w:szCs w:val="28"/>
          <w:rtl/>
        </w:rPr>
        <w:t>עוצרים ומתבוננים</w:t>
      </w:r>
      <w:r w:rsidR="00FD5BF2">
        <w:rPr>
          <w:rFonts w:cs="David" w:hint="cs"/>
          <w:b/>
          <w:bCs/>
          <w:sz w:val="28"/>
          <w:szCs w:val="28"/>
          <w:rtl/>
        </w:rPr>
        <w:t xml:space="preserve"> בפעילויות 2 ו-3</w:t>
      </w:r>
    </w:p>
    <w:p w:rsidR="00D37213" w:rsidRDefault="00D37213" w:rsidP="00D37213">
      <w:pPr>
        <w:spacing w:after="0" w:line="240" w:lineRule="auto"/>
        <w:jc w:val="both"/>
        <w:rPr>
          <w:rFonts w:ascii="Times New Roman" w:eastAsia="Times New Roman" w:hAnsi="Times New Roman" w:cs="David"/>
          <w:color w:val="000000"/>
          <w:sz w:val="24"/>
          <w:szCs w:val="24"/>
          <w:rtl/>
        </w:rPr>
      </w:pPr>
      <w:r>
        <w:rPr>
          <w:rFonts w:cs="David" w:hint="cs"/>
          <w:sz w:val="24"/>
          <w:szCs w:val="24"/>
          <w:rtl/>
        </w:rPr>
        <w:t xml:space="preserve">בעקבות הפעילויות שבהן התנסיתם עד כה, כתבו שתי תובנות.  </w:t>
      </w:r>
    </w:p>
    <w:p w:rsidR="000479CA" w:rsidRDefault="000479CA" w:rsidP="00D37213">
      <w:pPr>
        <w:spacing w:after="0" w:line="240" w:lineRule="auto"/>
        <w:jc w:val="both"/>
        <w:rPr>
          <w:rFonts w:ascii="Times New Roman" w:eastAsia="Times New Roman" w:hAnsi="Times New Roman" w:cs="David"/>
          <w:color w:val="000000"/>
          <w:sz w:val="24"/>
          <w:szCs w:val="24"/>
          <w:rtl/>
        </w:rPr>
      </w:pPr>
    </w:p>
    <w:p w:rsidR="000479CA" w:rsidRPr="00671224" w:rsidRDefault="004447A2" w:rsidP="005C0907">
      <w:pPr>
        <w:shd w:val="clear" w:color="auto" w:fill="FFFFFF" w:themeFill="background1"/>
        <w:spacing w:line="360" w:lineRule="auto"/>
        <w:rPr>
          <w:rtl/>
        </w:rPr>
      </w:pPr>
      <w:r w:rsidRPr="00DC2FDA">
        <w:rPr>
          <w:rFonts w:ascii="Calibri" w:eastAsia="Calibri" w:hAnsi="Calibri" w:cs="David"/>
          <w:noProof/>
          <w:sz w:val="24"/>
          <w:szCs w:val="24"/>
        </w:rPr>
        <w:drawing>
          <wp:inline distT="0" distB="0" distL="0" distR="0">
            <wp:extent cx="246380" cy="246380"/>
            <wp:effectExtent l="0" t="0" r="0" b="0"/>
            <wp:docPr id="28" name="תמונה 19" descr="מחברת ועט ממחוז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מחברת ועט ממחוזרים"/>
                    <pic:cNvPicPr>
                      <a:picLocks noChangeAspect="1" noChangeArrowheads="1"/>
                    </pic:cNvPicPr>
                  </pic:nvPicPr>
                  <pic:blipFill>
                    <a:blip r:embed="rId12" cstate="print"/>
                    <a:srcRect/>
                    <a:stretch>
                      <a:fillRect/>
                    </a:stretch>
                  </pic:blipFill>
                  <pic:spPr bwMode="auto">
                    <a:xfrm>
                      <a:off x="0" y="0"/>
                      <a:ext cx="247234" cy="247234"/>
                    </a:xfrm>
                    <a:prstGeom prst="rect">
                      <a:avLst/>
                    </a:prstGeom>
                    <a:noFill/>
                    <a:ln w="9525">
                      <a:noFill/>
                      <a:miter lim="800000"/>
                      <a:headEnd/>
                      <a:tailEnd/>
                    </a:ln>
                  </pic:spPr>
                </pic:pic>
              </a:graphicData>
            </a:graphic>
          </wp:inline>
        </w:drawing>
      </w:r>
      <w:r w:rsidR="000479CA" w:rsidRPr="00671224">
        <w:rPr>
          <w:rFonts w:cs="David" w:hint="cs"/>
          <w:b/>
          <w:bCs/>
          <w:sz w:val="28"/>
          <w:szCs w:val="28"/>
          <w:rtl/>
        </w:rPr>
        <w:t xml:space="preserve">חומרים לתלקיט </w:t>
      </w:r>
    </w:p>
    <w:p w:rsidR="0042400E" w:rsidRPr="00671224" w:rsidRDefault="00671224" w:rsidP="00671224">
      <w:pPr>
        <w:pStyle w:val="a5"/>
        <w:numPr>
          <w:ilvl w:val="1"/>
          <w:numId w:val="4"/>
        </w:numPr>
        <w:shd w:val="clear" w:color="auto" w:fill="FFFFFF" w:themeFill="background1"/>
        <w:spacing w:line="360" w:lineRule="auto"/>
        <w:rPr>
          <w:rFonts w:cs="David"/>
          <w:sz w:val="24"/>
          <w:szCs w:val="24"/>
        </w:rPr>
      </w:pPr>
      <w:r w:rsidRPr="00671224">
        <w:rPr>
          <w:rFonts w:cs="David" w:hint="cs"/>
          <w:sz w:val="24"/>
          <w:szCs w:val="24"/>
          <w:rtl/>
        </w:rPr>
        <w:t>טבלה מלאה</w:t>
      </w:r>
    </w:p>
    <w:p w:rsidR="0017744D" w:rsidRPr="009422F9" w:rsidRDefault="00671224" w:rsidP="00671224">
      <w:pPr>
        <w:pStyle w:val="a5"/>
        <w:numPr>
          <w:ilvl w:val="1"/>
          <w:numId w:val="4"/>
        </w:numPr>
        <w:shd w:val="clear" w:color="auto" w:fill="FFFFFF" w:themeFill="background1"/>
        <w:spacing w:after="0" w:line="240" w:lineRule="auto"/>
        <w:jc w:val="both"/>
        <w:rPr>
          <w:rFonts w:ascii="Times New Roman" w:eastAsia="Times New Roman" w:hAnsi="Times New Roman" w:cs="David"/>
          <w:color w:val="000000"/>
          <w:sz w:val="24"/>
          <w:szCs w:val="24"/>
        </w:rPr>
      </w:pPr>
      <w:r w:rsidRPr="009422F9">
        <w:rPr>
          <w:rFonts w:ascii="Times New Roman" w:eastAsia="Times New Roman" w:hAnsi="Times New Roman" w:cs="David" w:hint="cs"/>
          <w:color w:val="000000"/>
          <w:sz w:val="24"/>
          <w:szCs w:val="24"/>
          <w:rtl/>
        </w:rPr>
        <w:t>ה</w:t>
      </w:r>
      <w:r w:rsidR="0017744D" w:rsidRPr="009422F9">
        <w:rPr>
          <w:rFonts w:ascii="Times New Roman" w:eastAsia="Times New Roman" w:hAnsi="Times New Roman" w:cs="David" w:hint="cs"/>
          <w:color w:val="000000"/>
          <w:sz w:val="24"/>
          <w:szCs w:val="24"/>
          <w:rtl/>
        </w:rPr>
        <w:t xml:space="preserve">תובנות מן המשימות </w:t>
      </w:r>
    </w:p>
    <w:p w:rsidR="00D37213" w:rsidRPr="009422F9" w:rsidRDefault="0042400E" w:rsidP="006C1A29">
      <w:pPr>
        <w:pStyle w:val="a5"/>
        <w:numPr>
          <w:ilvl w:val="1"/>
          <w:numId w:val="4"/>
        </w:numPr>
        <w:shd w:val="clear" w:color="auto" w:fill="FFFFFF" w:themeFill="background1"/>
        <w:spacing w:after="0" w:line="240" w:lineRule="auto"/>
        <w:jc w:val="both"/>
        <w:rPr>
          <w:rFonts w:ascii="Times New Roman" w:eastAsia="Times New Roman" w:hAnsi="Times New Roman" w:cs="David"/>
          <w:color w:val="000000"/>
          <w:sz w:val="24"/>
          <w:szCs w:val="24"/>
        </w:rPr>
      </w:pPr>
      <w:r w:rsidRPr="009422F9">
        <w:rPr>
          <w:rFonts w:cs="David" w:hint="cs"/>
          <w:sz w:val="24"/>
          <w:szCs w:val="24"/>
          <w:rtl/>
        </w:rPr>
        <w:t>משימה</w:t>
      </w:r>
      <w:r w:rsidR="009422F9">
        <w:rPr>
          <w:rFonts w:cs="David" w:hint="cs"/>
          <w:sz w:val="24"/>
          <w:szCs w:val="24"/>
          <w:rtl/>
        </w:rPr>
        <w:t>:</w:t>
      </w:r>
      <w:r w:rsidRPr="009422F9">
        <w:rPr>
          <w:rFonts w:cs="David" w:hint="cs"/>
          <w:sz w:val="24"/>
          <w:szCs w:val="24"/>
          <w:rtl/>
        </w:rPr>
        <w:t xml:space="preserve"> </w:t>
      </w:r>
      <w:r w:rsidR="0064026C" w:rsidRPr="009422F9">
        <w:rPr>
          <w:rFonts w:cs="David" w:hint="cs"/>
          <w:sz w:val="24"/>
          <w:szCs w:val="24"/>
          <w:rtl/>
        </w:rPr>
        <w:t xml:space="preserve"> </w:t>
      </w:r>
      <w:r w:rsidR="0017744D" w:rsidRPr="009422F9">
        <w:rPr>
          <w:rFonts w:cs="David" w:hint="cs"/>
          <w:sz w:val="24"/>
          <w:szCs w:val="24"/>
          <w:rtl/>
        </w:rPr>
        <w:t xml:space="preserve">תשובות </w:t>
      </w:r>
      <w:r w:rsidR="009422F9" w:rsidRPr="009422F9">
        <w:rPr>
          <w:rFonts w:ascii="Times New Roman" w:eastAsia="Times New Roman" w:hAnsi="Times New Roman" w:cs="David" w:hint="cs"/>
          <w:color w:val="000000"/>
          <w:sz w:val="24"/>
          <w:szCs w:val="24"/>
          <w:rtl/>
        </w:rPr>
        <w:t>א-ד</w:t>
      </w:r>
      <w:r w:rsidR="009422F9" w:rsidRPr="009422F9">
        <w:rPr>
          <w:rFonts w:cs="David" w:hint="cs"/>
          <w:sz w:val="24"/>
          <w:szCs w:val="24"/>
          <w:rtl/>
        </w:rPr>
        <w:t xml:space="preserve"> </w:t>
      </w:r>
      <w:r w:rsidR="009422F9">
        <w:rPr>
          <w:rFonts w:cs="David" w:hint="cs"/>
          <w:sz w:val="24"/>
          <w:szCs w:val="24"/>
          <w:rtl/>
        </w:rPr>
        <w:t>ל</w:t>
      </w:r>
      <w:r w:rsidR="0017744D" w:rsidRPr="009422F9">
        <w:rPr>
          <w:rFonts w:cs="David" w:hint="cs"/>
          <w:sz w:val="24"/>
          <w:szCs w:val="24"/>
          <w:rtl/>
        </w:rPr>
        <w:t xml:space="preserve">שאלות </w:t>
      </w:r>
      <w:r w:rsidR="006C1A29">
        <w:rPr>
          <w:rFonts w:ascii="Times New Roman" w:eastAsia="Times New Roman" w:hAnsi="Times New Roman" w:cs="David" w:hint="cs"/>
          <w:color w:val="000000"/>
          <w:sz w:val="24"/>
          <w:szCs w:val="24"/>
          <w:rtl/>
        </w:rPr>
        <w:t>על דרכי המסירה</w:t>
      </w:r>
    </w:p>
    <w:p w:rsidR="00A22E95" w:rsidRDefault="00A22E95">
      <w:pPr>
        <w:bidi w:val="0"/>
        <w:rPr>
          <w:rFonts w:asciiTheme="majorHAnsi" w:eastAsiaTheme="majorEastAsia" w:hAnsiTheme="majorHAnsi" w:cstheme="majorBidi"/>
          <w:b/>
          <w:bCs/>
          <w:color w:val="365F91" w:themeColor="accent1" w:themeShade="BF"/>
          <w:sz w:val="28"/>
          <w:szCs w:val="28"/>
          <w:rtl/>
        </w:rPr>
      </w:pPr>
      <w:r>
        <w:rPr>
          <w:rtl/>
        </w:rPr>
        <w:br w:type="page"/>
      </w:r>
    </w:p>
    <w:p w:rsidR="00074394" w:rsidRPr="005B16C8" w:rsidRDefault="00AB4DE8" w:rsidP="00AB4DE8">
      <w:pPr>
        <w:pStyle w:val="1"/>
        <w:rPr>
          <w:sz w:val="32"/>
          <w:szCs w:val="32"/>
          <w:rtl/>
        </w:rPr>
      </w:pPr>
      <w:bookmarkStart w:id="11" w:name="_Toc410556591"/>
      <w:r w:rsidRPr="005B16C8">
        <w:rPr>
          <w:rFonts w:hint="cs"/>
          <w:sz w:val="32"/>
          <w:szCs w:val="32"/>
          <w:rtl/>
        </w:rPr>
        <w:lastRenderedPageBreak/>
        <w:t>חלק ב –</w:t>
      </w:r>
      <w:r w:rsidR="0064026C" w:rsidRPr="005B16C8">
        <w:rPr>
          <w:rFonts w:hint="cs"/>
          <w:sz w:val="32"/>
          <w:szCs w:val="32"/>
          <w:rtl/>
        </w:rPr>
        <w:t xml:space="preserve"> </w:t>
      </w:r>
      <w:r w:rsidR="00074394" w:rsidRPr="005B16C8">
        <w:rPr>
          <w:rFonts w:hint="cs"/>
          <w:sz w:val="32"/>
          <w:szCs w:val="32"/>
          <w:rtl/>
        </w:rPr>
        <w:t>עיר תחת קניון</w:t>
      </w:r>
      <w:bookmarkEnd w:id="11"/>
    </w:p>
    <w:p w:rsidR="00074394" w:rsidRPr="00E6774E" w:rsidRDefault="00AB4DE8" w:rsidP="005B16C8">
      <w:pPr>
        <w:pStyle w:val="2"/>
        <w:rPr>
          <w:sz w:val="28"/>
          <w:szCs w:val="28"/>
          <w:rtl/>
        </w:rPr>
      </w:pPr>
      <w:bookmarkStart w:id="12" w:name="_Toc410556592"/>
      <w:r w:rsidRPr="005B16C8">
        <w:rPr>
          <w:rFonts w:hint="cs"/>
          <w:sz w:val="28"/>
          <w:szCs w:val="28"/>
          <w:rtl/>
        </w:rPr>
        <w:t>פעילות 4</w:t>
      </w:r>
      <w:r w:rsidR="002407C7" w:rsidRPr="005B16C8">
        <w:rPr>
          <w:rFonts w:hint="cs"/>
          <w:sz w:val="28"/>
          <w:szCs w:val="28"/>
          <w:rtl/>
        </w:rPr>
        <w:t xml:space="preserve">  </w:t>
      </w:r>
      <w:r w:rsidR="005B16C8" w:rsidRPr="00E6774E">
        <w:rPr>
          <w:rFonts w:hint="cs"/>
          <w:sz w:val="28"/>
          <w:szCs w:val="28"/>
          <w:rtl/>
        </w:rPr>
        <w:t>מתנסים במטלה המשלבת מיזוג מידע</w:t>
      </w:r>
      <w:bookmarkEnd w:id="12"/>
    </w:p>
    <w:p w:rsidR="00264656" w:rsidRDefault="00264656" w:rsidP="00264656">
      <w:pPr>
        <w:rPr>
          <w:rtl/>
        </w:rPr>
      </w:pPr>
      <w:r w:rsidRPr="00DC2FDA">
        <w:rPr>
          <w:rFonts w:ascii="Calibri" w:eastAsia="Calibri" w:hAnsi="Calibri" w:cs="David"/>
          <w:noProof/>
          <w:sz w:val="28"/>
          <w:szCs w:val="28"/>
        </w:rPr>
        <w:drawing>
          <wp:inline distT="0" distB="0" distL="0" distR="0">
            <wp:extent cx="164269" cy="267391"/>
            <wp:effectExtent l="0" t="0" r="0" b="0"/>
            <wp:docPr id="30"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74101" cy="283396"/>
                    </a:xfrm>
                    <a:prstGeom prst="rect">
                      <a:avLst/>
                    </a:prstGeom>
                    <a:noFill/>
                    <a:ln w="9525">
                      <a:noFill/>
                      <a:miter lim="800000"/>
                      <a:headEnd/>
                      <a:tailEnd/>
                    </a:ln>
                  </pic:spPr>
                </pic:pic>
              </a:graphicData>
            </a:graphic>
          </wp:inline>
        </w:drawing>
      </w:r>
      <w:r>
        <w:rPr>
          <w:rFonts w:hint="cs"/>
          <w:rtl/>
        </w:rPr>
        <w:t xml:space="preserve">  </w:t>
      </w:r>
      <w:r w:rsidR="00A22E95">
        <w:rPr>
          <w:rFonts w:cs="David" w:hint="cs"/>
          <w:sz w:val="24"/>
          <w:szCs w:val="24"/>
          <w:rtl/>
        </w:rPr>
        <w:t xml:space="preserve">עבודה עצמית </w:t>
      </w:r>
      <w:r w:rsidRPr="00264656">
        <w:rPr>
          <w:rFonts w:cs="David" w:hint="cs"/>
          <w:sz w:val="24"/>
          <w:szCs w:val="24"/>
          <w:rtl/>
        </w:rPr>
        <w:t xml:space="preserve">או </w:t>
      </w:r>
      <w:r>
        <w:rPr>
          <w:rFonts w:hint="cs"/>
          <w:rtl/>
        </w:rPr>
        <w:t xml:space="preserve"> </w:t>
      </w:r>
      <w:r w:rsidRPr="005D5CD4">
        <w:rPr>
          <w:rFonts w:cs="David" w:hint="cs"/>
          <w:sz w:val="24"/>
          <w:szCs w:val="24"/>
          <w:rtl/>
        </w:rPr>
        <w:t xml:space="preserve">בזוגות </w:t>
      </w:r>
      <w:r w:rsidRPr="00DC2FDA">
        <w:rPr>
          <w:rFonts w:ascii="Calibri" w:eastAsia="Calibri" w:hAnsi="Calibri" w:cs="David"/>
          <w:noProof/>
          <w:sz w:val="24"/>
          <w:szCs w:val="24"/>
        </w:rPr>
        <w:drawing>
          <wp:inline distT="0" distB="0" distL="0" distR="0">
            <wp:extent cx="325755" cy="270631"/>
            <wp:effectExtent l="0" t="0" r="0" b="0"/>
            <wp:docPr id="31"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27461" cy="272049"/>
                    </a:xfrm>
                    <a:prstGeom prst="rect">
                      <a:avLst/>
                    </a:prstGeom>
                    <a:noFill/>
                    <a:ln w="9525">
                      <a:noFill/>
                      <a:miter lim="800000"/>
                      <a:headEnd/>
                      <a:tailEnd/>
                    </a:ln>
                  </pic:spPr>
                </pic:pic>
              </a:graphicData>
            </a:graphic>
          </wp:inline>
        </w:drawing>
      </w:r>
    </w:p>
    <w:p w:rsidR="005D5CD4" w:rsidRPr="005D5CD4" w:rsidRDefault="005D5CD4" w:rsidP="00264656">
      <w:pPr>
        <w:rPr>
          <w:rFonts w:cs="Guttman Yad-Brush"/>
          <w:sz w:val="18"/>
          <w:szCs w:val="18"/>
          <w:rtl/>
        </w:rPr>
      </w:pPr>
      <w:r w:rsidRPr="00DC2FDA">
        <w:rPr>
          <w:rFonts w:ascii="Calibri" w:eastAsia="Calibri" w:hAnsi="Calibri" w:cs="David"/>
          <w:noProof/>
          <w:sz w:val="28"/>
          <w:szCs w:val="28"/>
        </w:rPr>
        <w:drawing>
          <wp:inline distT="0" distB="0" distL="0" distR="0">
            <wp:extent cx="250190" cy="286823"/>
            <wp:effectExtent l="0" t="0" r="0" b="0"/>
            <wp:docPr id="32" name="תמונה 11"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10"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Pr="005D5CD4">
        <w:rPr>
          <w:rFonts w:cs="Guttman Yad-Brush" w:hint="cs"/>
          <w:b/>
          <w:bCs/>
          <w:sz w:val="18"/>
          <w:szCs w:val="18"/>
          <w:rtl/>
        </w:rPr>
        <w:t>למורה:</w:t>
      </w:r>
      <w:r w:rsidRPr="005D5CD4">
        <w:rPr>
          <w:rFonts w:cs="Guttman Yad-Brush" w:hint="cs"/>
          <w:sz w:val="18"/>
          <w:szCs w:val="18"/>
          <w:rtl/>
        </w:rPr>
        <w:t xml:space="preserve"> בכיתות שבהן אין לתלמידים מחשב, אפשר להקרין את הסרטון במקרן הכיתתי.</w:t>
      </w:r>
    </w:p>
    <w:p w:rsidR="00610D52" w:rsidRPr="00610D52" w:rsidRDefault="00610D52" w:rsidP="004B3930">
      <w:pPr>
        <w:spacing w:after="0" w:line="360" w:lineRule="auto"/>
        <w:jc w:val="both"/>
        <w:rPr>
          <w:rtl/>
        </w:rPr>
      </w:pPr>
      <w:r w:rsidRPr="00D37213">
        <w:rPr>
          <w:rFonts w:ascii="Times New Roman" w:eastAsia="Times New Roman" w:hAnsi="Times New Roman" w:cs="David" w:hint="cs"/>
          <w:color w:val="000000"/>
          <w:sz w:val="24"/>
          <w:szCs w:val="24"/>
          <w:rtl/>
        </w:rPr>
        <w:t>קראו את  ה</w:t>
      </w:r>
      <w:r w:rsidR="008C5CC3">
        <w:rPr>
          <w:rFonts w:ascii="Times New Roman" w:eastAsia="Times New Roman" w:hAnsi="Times New Roman" w:cs="David" w:hint="cs"/>
          <w:color w:val="000000"/>
          <w:sz w:val="24"/>
          <w:szCs w:val="24"/>
          <w:rtl/>
        </w:rPr>
        <w:t>מאמר</w:t>
      </w:r>
      <w:r w:rsidRPr="00D37213">
        <w:rPr>
          <w:rFonts w:ascii="Times New Roman" w:eastAsia="Times New Roman" w:hAnsi="Times New Roman" w:cs="David" w:hint="cs"/>
          <w:color w:val="000000"/>
          <w:sz w:val="24"/>
          <w:szCs w:val="24"/>
          <w:rtl/>
        </w:rPr>
        <w:t xml:space="preserve"> </w:t>
      </w:r>
      <w:r w:rsidRPr="00D37213">
        <w:rPr>
          <w:rFonts w:ascii="Times New Roman" w:eastAsia="Times New Roman" w:hAnsi="Times New Roman" w:cs="David" w:hint="cs"/>
          <w:b/>
          <w:bCs/>
          <w:color w:val="000000"/>
          <w:sz w:val="24"/>
          <w:szCs w:val="24"/>
          <w:rtl/>
        </w:rPr>
        <w:t>עיר תחת קניון</w:t>
      </w:r>
      <w:r w:rsidRPr="00D37213">
        <w:rPr>
          <w:rFonts w:ascii="Times New Roman" w:eastAsia="Times New Roman" w:hAnsi="Times New Roman" w:cs="David" w:hint="cs"/>
          <w:color w:val="000000"/>
          <w:sz w:val="24"/>
          <w:szCs w:val="24"/>
          <w:rtl/>
        </w:rPr>
        <w:t xml:space="preserve"> </w:t>
      </w:r>
      <w:r w:rsidRPr="00D37213">
        <w:rPr>
          <w:rFonts w:ascii="Times New Roman" w:eastAsia="Times New Roman" w:hAnsi="Times New Roman" w:cs="David" w:hint="cs"/>
          <w:sz w:val="24"/>
          <w:szCs w:val="24"/>
          <w:rtl/>
        </w:rPr>
        <w:t>, התבוננו ב</w:t>
      </w:r>
      <w:r w:rsidRPr="00C62687">
        <w:rPr>
          <w:rFonts w:ascii="Times New Roman" w:eastAsia="Times New Roman" w:hAnsi="Times New Roman" w:cs="David" w:hint="cs"/>
          <w:b/>
          <w:bCs/>
          <w:sz w:val="24"/>
          <w:szCs w:val="24"/>
          <w:rtl/>
        </w:rPr>
        <w:t>גרפיטי</w:t>
      </w:r>
      <w:r w:rsidR="005F52D8">
        <w:rPr>
          <w:rFonts w:ascii="Times New Roman" w:eastAsia="Times New Roman" w:hAnsi="Times New Roman" w:cs="David" w:hint="cs"/>
          <w:sz w:val="24"/>
          <w:szCs w:val="24"/>
          <w:rtl/>
        </w:rPr>
        <w:t xml:space="preserve">, צפו </w:t>
      </w:r>
      <w:r w:rsidR="00917259">
        <w:rPr>
          <w:rFonts w:ascii="Times New Roman" w:eastAsia="Times New Roman" w:hAnsi="Times New Roman" w:cs="David" w:hint="cs"/>
          <w:sz w:val="24"/>
          <w:szCs w:val="24"/>
          <w:rtl/>
        </w:rPr>
        <w:t>ב</w:t>
      </w:r>
      <w:r w:rsidR="00917259" w:rsidRPr="00C62687">
        <w:rPr>
          <w:rFonts w:ascii="Times New Roman" w:eastAsia="Times New Roman" w:hAnsi="Times New Roman" w:cs="David" w:hint="cs"/>
          <w:b/>
          <w:bCs/>
          <w:sz w:val="24"/>
          <w:szCs w:val="24"/>
          <w:rtl/>
        </w:rPr>
        <w:t>סרטון</w:t>
      </w:r>
      <w:r w:rsidR="004B3930">
        <w:rPr>
          <w:rFonts w:ascii="Times New Roman" w:eastAsia="Times New Roman" w:hAnsi="Times New Roman" w:cs="David" w:hint="cs"/>
          <w:b/>
          <w:bCs/>
          <w:sz w:val="24"/>
          <w:szCs w:val="24"/>
          <w:rtl/>
        </w:rPr>
        <w:t>,</w:t>
      </w:r>
      <w:r w:rsidR="005F52D8">
        <w:rPr>
          <w:rFonts w:ascii="Times New Roman" w:eastAsia="Times New Roman" w:hAnsi="Times New Roman" w:cs="David" w:hint="cs"/>
          <w:sz w:val="24"/>
          <w:szCs w:val="24"/>
          <w:rtl/>
        </w:rPr>
        <w:t xml:space="preserve"> קראו את </w:t>
      </w:r>
      <w:r w:rsidR="005F52D8" w:rsidRPr="00C62687">
        <w:rPr>
          <w:rFonts w:ascii="Times New Roman" w:eastAsia="Times New Roman" w:hAnsi="Times New Roman" w:cs="David" w:hint="cs"/>
          <w:b/>
          <w:bCs/>
          <w:sz w:val="24"/>
          <w:szCs w:val="24"/>
          <w:rtl/>
        </w:rPr>
        <w:t>ה</w:t>
      </w:r>
      <w:r w:rsidRPr="00C62687">
        <w:rPr>
          <w:rFonts w:ascii="Times New Roman" w:eastAsia="Times New Roman" w:hAnsi="Times New Roman" w:cs="David" w:hint="cs"/>
          <w:b/>
          <w:bCs/>
          <w:sz w:val="24"/>
          <w:szCs w:val="24"/>
          <w:rtl/>
        </w:rPr>
        <w:t>תרשי</w:t>
      </w:r>
      <w:r w:rsidR="00DA514A" w:rsidRPr="00C62687">
        <w:rPr>
          <w:rFonts w:ascii="Times New Roman" w:eastAsia="Times New Roman" w:hAnsi="Times New Roman" w:cs="David" w:hint="cs"/>
          <w:b/>
          <w:bCs/>
          <w:sz w:val="24"/>
          <w:szCs w:val="24"/>
          <w:rtl/>
        </w:rPr>
        <w:t>ם</w:t>
      </w:r>
      <w:r w:rsidRPr="00DA514A">
        <w:rPr>
          <w:rFonts w:ascii="Times New Roman" w:eastAsia="Times New Roman" w:hAnsi="Times New Roman" w:cs="David" w:hint="cs"/>
          <w:sz w:val="24"/>
          <w:szCs w:val="24"/>
          <w:rtl/>
        </w:rPr>
        <w:t xml:space="preserve"> שלפניכם</w:t>
      </w:r>
      <w:r w:rsidR="006E2A4E">
        <w:rPr>
          <w:rFonts w:ascii="Times New Roman" w:eastAsia="Times New Roman" w:hAnsi="Times New Roman" w:cs="David" w:hint="cs"/>
          <w:sz w:val="24"/>
          <w:szCs w:val="24"/>
          <w:rtl/>
        </w:rPr>
        <w:t>, ובצעו את המטלות</w:t>
      </w:r>
      <w:r w:rsidR="000B20C4">
        <w:rPr>
          <w:rFonts w:ascii="Times New Roman" w:eastAsia="Times New Roman" w:hAnsi="Times New Roman" w:cs="David" w:hint="cs"/>
          <w:sz w:val="24"/>
          <w:szCs w:val="24"/>
          <w:rtl/>
        </w:rPr>
        <w:t xml:space="preserve"> שאחריהם</w:t>
      </w:r>
      <w:r w:rsidR="005F52D8">
        <w:rPr>
          <w:rFonts w:ascii="Times New Roman" w:eastAsia="Times New Roman" w:hAnsi="Times New Roman" w:cs="David" w:hint="cs"/>
          <w:sz w:val="24"/>
          <w:szCs w:val="24"/>
          <w:rtl/>
        </w:rPr>
        <w:t xml:space="preserve">. </w:t>
      </w:r>
    </w:p>
    <w:tbl>
      <w:tblPr>
        <w:bidiVisual/>
        <w:tblW w:w="0" w:type="auto"/>
        <w:tblCellMar>
          <w:top w:w="15" w:type="dxa"/>
          <w:left w:w="15" w:type="dxa"/>
          <w:bottom w:w="15" w:type="dxa"/>
          <w:right w:w="15" w:type="dxa"/>
        </w:tblCellMar>
        <w:tblLook w:val="04A0" w:firstRow="1" w:lastRow="0" w:firstColumn="1" w:lastColumn="0" w:noHBand="0" w:noVBand="1"/>
      </w:tblPr>
      <w:tblGrid>
        <w:gridCol w:w="8516"/>
      </w:tblGrid>
      <w:tr w:rsidR="00D37213" w:rsidRPr="00223C5C" w:rsidTr="008E2CE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37213" w:rsidRPr="00A6443D" w:rsidRDefault="00D37213" w:rsidP="00A6443D">
            <w:pPr>
              <w:spacing w:after="460" w:line="240" w:lineRule="auto"/>
              <w:ind w:left="1080"/>
              <w:jc w:val="both"/>
              <w:rPr>
                <w:rFonts w:ascii="Times New Roman" w:eastAsia="Times New Roman" w:hAnsi="Times New Roman" w:cs="Times New Roman"/>
                <w:sz w:val="24"/>
                <w:szCs w:val="24"/>
              </w:rPr>
            </w:pPr>
            <w:r w:rsidRPr="00A6443D">
              <w:rPr>
                <w:rFonts w:ascii="Times New Roman" w:eastAsia="Times New Roman" w:hAnsi="Times New Roman" w:cs="David" w:hint="cs"/>
                <w:b/>
                <w:bCs/>
                <w:color w:val="000000"/>
                <w:sz w:val="29"/>
                <w:szCs w:val="29"/>
                <w:shd w:val="clear" w:color="auto" w:fill="FFFFFF"/>
                <w:rtl/>
              </w:rPr>
              <w:t>עיר תחת קניון</w:t>
            </w:r>
            <w:r w:rsidR="00165F56">
              <w:rPr>
                <w:rStyle w:val="a9"/>
                <w:rFonts w:ascii="Times New Roman" w:eastAsia="Times New Roman" w:hAnsi="Times New Roman" w:cs="Times New Roman"/>
                <w:sz w:val="24"/>
                <w:szCs w:val="24"/>
              </w:rPr>
              <w:footnoteReference w:id="7"/>
            </w:r>
          </w:p>
          <w:p w:rsidR="00D37213" w:rsidRPr="00223C5C" w:rsidRDefault="000B20C4" w:rsidP="00A22E95">
            <w:pPr>
              <w:spacing w:after="0" w:line="0" w:lineRule="atLeast"/>
              <w:jc w:val="both"/>
              <w:rPr>
                <w:rFonts w:ascii="Times New Roman" w:eastAsia="Times New Roman" w:hAnsi="Times New Roman" w:cs="Times New Roman"/>
                <w:sz w:val="24"/>
                <w:szCs w:val="24"/>
              </w:rPr>
            </w:pPr>
            <w:r w:rsidRPr="00223C5C">
              <w:rPr>
                <w:rFonts w:ascii="Times New Roman" w:eastAsia="Times New Roman" w:hAnsi="Times New Roman" w:cs="David" w:hint="cs"/>
                <w:color w:val="000000"/>
                <w:sz w:val="23"/>
                <w:szCs w:val="23"/>
                <w:shd w:val="clear" w:color="auto" w:fill="FFFFFF"/>
                <w:rtl/>
              </w:rPr>
              <w:t>ירדנה שאול</w:t>
            </w:r>
            <w:r>
              <w:t xml:space="preserve"> </w:t>
            </w:r>
            <w:r>
              <w:rPr>
                <w:rFonts w:hint="cs"/>
                <w:rtl/>
              </w:rPr>
              <w:t xml:space="preserve">, </w:t>
            </w:r>
            <w:hyperlink r:id="rId19" w:history="1">
              <w:r w:rsidR="00D37213" w:rsidRPr="00223C5C">
                <w:rPr>
                  <w:rFonts w:ascii="Times New Roman" w:eastAsia="Times New Roman" w:hAnsi="Times New Roman" w:cs="David" w:hint="cs"/>
                  <w:b/>
                  <w:bCs/>
                  <w:color w:val="000000"/>
                  <w:sz w:val="23"/>
                  <w:szCs w:val="23"/>
                  <w:shd w:val="clear" w:color="auto" w:fill="FFFFFF"/>
                  <w:rtl/>
                </w:rPr>
                <w:t>פנים</w:t>
              </w:r>
              <w:r w:rsidR="00D37213" w:rsidRPr="00223C5C">
                <w:rPr>
                  <w:rFonts w:ascii="Times New Roman" w:eastAsia="Times New Roman" w:hAnsi="Times New Roman" w:cs="David" w:hint="cs"/>
                  <w:color w:val="000000"/>
                  <w:sz w:val="23"/>
                  <w:szCs w:val="23"/>
                  <w:shd w:val="clear" w:color="auto" w:fill="FFFFFF"/>
                  <w:rtl/>
                </w:rPr>
                <w:t xml:space="preserve"> </w:t>
              </w:r>
            </w:hyperlink>
            <w:r>
              <w:rPr>
                <w:rFonts w:ascii="Times New Roman" w:eastAsia="Times New Roman" w:hAnsi="Times New Roman" w:cs="David"/>
                <w:color w:val="000000"/>
                <w:sz w:val="23"/>
                <w:szCs w:val="23"/>
                <w:shd w:val="clear" w:color="auto" w:fill="FFFFFF"/>
              </w:rPr>
              <w:t xml:space="preserve"> 21</w:t>
            </w:r>
            <w:r w:rsidR="00433A64">
              <w:rPr>
                <w:rFonts w:ascii="Times New Roman" w:eastAsia="Times New Roman" w:hAnsi="Times New Roman" w:cs="David" w:hint="cs"/>
                <w:color w:val="000000"/>
                <w:sz w:val="23"/>
                <w:szCs w:val="23"/>
                <w:shd w:val="clear" w:color="auto" w:fill="FFFFFF"/>
                <w:rtl/>
              </w:rPr>
              <w:t>,</w:t>
            </w:r>
            <w:r w:rsidR="00D37213" w:rsidRPr="00223C5C">
              <w:rPr>
                <w:rFonts w:ascii="Times New Roman" w:eastAsia="Times New Roman" w:hAnsi="Times New Roman" w:cs="David" w:hint="cs"/>
                <w:color w:val="000000"/>
                <w:sz w:val="23"/>
                <w:szCs w:val="23"/>
                <w:shd w:val="clear" w:color="auto" w:fill="FFFFFF"/>
                <w:rtl/>
              </w:rPr>
              <w:t xml:space="preserve"> </w:t>
            </w:r>
            <w:hyperlink r:id="rId20" w:history="1">
              <w:r w:rsidR="00D37213" w:rsidRPr="00223C5C">
                <w:rPr>
                  <w:rFonts w:ascii="Times New Roman" w:eastAsia="Times New Roman" w:hAnsi="Times New Roman" w:cs="David" w:hint="cs"/>
                  <w:color w:val="000000"/>
                  <w:sz w:val="23"/>
                  <w:szCs w:val="23"/>
                  <w:shd w:val="clear" w:color="auto" w:fill="FFFFFF"/>
                  <w:rtl/>
                </w:rPr>
                <w:t>2002</w:t>
              </w:r>
            </w:hyperlink>
            <w:hyperlink r:id="rId21" w:history="1">
              <w:r w:rsidR="00D37213" w:rsidRPr="00223C5C">
                <w:rPr>
                  <w:rFonts w:ascii="Times New Roman" w:eastAsia="Times New Roman" w:hAnsi="Times New Roman" w:cs="David" w:hint="cs"/>
                  <w:color w:val="000000"/>
                  <w:sz w:val="23"/>
                  <w:szCs w:val="23"/>
                  <w:shd w:val="clear" w:color="auto" w:fill="FFFFFF"/>
                  <w:rtl/>
                </w:rPr>
                <w:t xml:space="preserve"> </w:t>
              </w:r>
            </w:hyperlink>
            <w:r w:rsidR="00D37213" w:rsidRPr="00223C5C">
              <w:rPr>
                <w:rFonts w:ascii="Times New Roman" w:eastAsia="Times New Roman" w:hAnsi="Times New Roman" w:cs="David" w:hint="cs"/>
                <w:color w:val="000000"/>
                <w:sz w:val="23"/>
                <w:szCs w:val="23"/>
                <w:shd w:val="clear" w:color="auto" w:fill="FFFFFF"/>
                <w:rtl/>
              </w:rPr>
              <w:t xml:space="preserve">  </w:t>
            </w:r>
          </w:p>
        </w:tc>
      </w:tr>
      <w:tr w:rsidR="00D37213" w:rsidRPr="00223C5C" w:rsidTr="008E2CE3">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D37213" w:rsidRDefault="00D37213" w:rsidP="00033097">
            <w:pPr>
              <w:spacing w:after="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b/>
                <w:bCs/>
                <w:color w:val="000000"/>
                <w:sz w:val="24"/>
                <w:szCs w:val="24"/>
                <w:shd w:val="clear" w:color="auto" w:fill="FFFFFF"/>
                <w:rtl/>
              </w:rPr>
              <w:t>הקניונים בישראל ובעולם הפכו סמל של חברת הצריכה, כוח מניע שלה וגם תחום שבו באים לביטוי חולייה</w:t>
            </w:r>
            <w:r w:rsidR="00292613">
              <w:rPr>
                <w:rFonts w:ascii="Times New Roman" w:eastAsia="Times New Roman" w:hAnsi="Times New Roman" w:cs="David" w:hint="cs"/>
                <w:b/>
                <w:bCs/>
                <w:color w:val="000000"/>
                <w:sz w:val="24"/>
                <w:szCs w:val="24"/>
                <w:shd w:val="clear" w:color="auto" w:fill="FFFFFF"/>
                <w:rtl/>
              </w:rPr>
              <w:t>ָ</w:t>
            </w:r>
            <w:r w:rsidRPr="00450B82">
              <w:rPr>
                <w:rFonts w:ascii="Times New Roman" w:eastAsia="Times New Roman" w:hAnsi="Times New Roman" w:cs="David" w:hint="cs"/>
                <w:b/>
                <w:bCs/>
                <w:color w:val="000000"/>
                <w:sz w:val="24"/>
                <w:szCs w:val="24"/>
                <w:shd w:val="clear" w:color="auto" w:fill="FFFFFF"/>
                <w:rtl/>
              </w:rPr>
              <w:t xml:space="preserve"> וההתמכרות לה. בישראל מייצג אזור חיפה את התרחקות הקניונים ממרכז העיר והיותם עוד מרכיב של אי</w:t>
            </w:r>
            <w:r w:rsidR="00033097">
              <w:rPr>
                <w:rFonts w:ascii="Times New Roman" w:eastAsia="Times New Roman" w:hAnsi="Times New Roman" w:cs="David" w:hint="cs"/>
                <w:b/>
                <w:bCs/>
                <w:color w:val="000000"/>
                <w:sz w:val="24"/>
                <w:szCs w:val="24"/>
                <w:shd w:val="clear" w:color="auto" w:fill="FFFFFF"/>
                <w:rtl/>
              </w:rPr>
              <w:t>־</w:t>
            </w:r>
            <w:r w:rsidRPr="00450B82">
              <w:rPr>
                <w:rFonts w:ascii="Times New Roman" w:eastAsia="Times New Roman" w:hAnsi="Times New Roman" w:cs="David" w:hint="cs"/>
                <w:b/>
                <w:bCs/>
                <w:color w:val="000000"/>
                <w:sz w:val="24"/>
                <w:szCs w:val="24"/>
                <w:shd w:val="clear" w:color="auto" w:fill="FFFFFF"/>
                <w:rtl/>
              </w:rPr>
              <w:t>צדק חברתי</w:t>
            </w:r>
          </w:p>
          <w:p w:rsidR="00033097" w:rsidRPr="00450B82" w:rsidRDefault="00033097" w:rsidP="00033097">
            <w:pPr>
              <w:spacing w:after="0" w:line="360" w:lineRule="auto"/>
              <w:jc w:val="both"/>
              <w:rPr>
                <w:rFonts w:ascii="Times New Roman" w:eastAsia="Times New Roman" w:hAnsi="Times New Roman" w:cs="Times New Roman"/>
                <w:sz w:val="24"/>
                <w:szCs w:val="24"/>
              </w:rPr>
            </w:pPr>
          </w:p>
          <w:p w:rsidR="00D37213" w:rsidRPr="00450B82" w:rsidRDefault="00D37213" w:rsidP="008E2CE3">
            <w:pPr>
              <w:spacing w:after="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b/>
                <w:bCs/>
                <w:color w:val="000000"/>
                <w:sz w:val="24"/>
                <w:szCs w:val="24"/>
                <w:shd w:val="clear" w:color="auto" w:fill="FFFFFF"/>
                <w:rtl/>
              </w:rPr>
              <w:t>התגברותה של תרבות הצריכה</w:t>
            </w:r>
          </w:p>
          <w:p w:rsidR="00D37213" w:rsidRPr="00450B82" w:rsidRDefault="00D37213" w:rsidP="006E23CC">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אמריקניזציה, גלובליזציה, חומריות וקניון הפכו מ</w:t>
            </w:r>
            <w:r w:rsidR="006E23CC">
              <w:rPr>
                <w:rFonts w:ascii="Times New Roman" w:eastAsia="Times New Roman" w:hAnsi="Times New Roman" w:cs="David" w:hint="cs"/>
                <w:color w:val="000000"/>
                <w:sz w:val="24"/>
                <w:szCs w:val="24"/>
                <w:shd w:val="clear" w:color="auto" w:fill="FFFFFF"/>
                <w:rtl/>
              </w:rPr>
              <w:t>י</w:t>
            </w:r>
            <w:r w:rsidRPr="00450B82">
              <w:rPr>
                <w:rFonts w:ascii="Times New Roman" w:eastAsia="Times New Roman" w:hAnsi="Times New Roman" w:cs="David" w:hint="cs"/>
                <w:color w:val="000000"/>
                <w:sz w:val="24"/>
                <w:szCs w:val="24"/>
                <w:shd w:val="clear" w:color="auto" w:fill="FFFFFF"/>
                <w:rtl/>
              </w:rPr>
              <w:t>לים נרדפות לתרבות הצריכה. ס</w:t>
            </w:r>
            <w:r w:rsidR="00033097">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סמאות כמו "אמור לי מה יש לך ואומר לך מי אתה" נשענות על מערכת סמלים, סימנים ודימויים שמקנה מערכת השיווק והפרסום לחפצים, כדי למוכרם. השימוש ברגשות כדי למכור, כדי לעורר תחושה של שמחה, אושר, התפעמות, שלווה ואפילו אהבה כתוצאה מרכישת מוצר, הופך את היחיד ואת החברה כולה למטרה שיווקית.</w:t>
            </w:r>
          </w:p>
          <w:p w:rsidR="00D37213" w:rsidRPr="00450B82" w:rsidRDefault="00592DD0" w:rsidP="008E2CE3">
            <w:pPr>
              <w:spacing w:after="120" w:line="360" w:lineRule="auto"/>
              <w:jc w:val="both"/>
              <w:rPr>
                <w:rFonts w:ascii="Times New Roman" w:eastAsia="Times New Roman" w:hAnsi="Times New Roman" w:cs="Times New Roman"/>
                <w:sz w:val="24"/>
                <w:szCs w:val="24"/>
                <w:rtl/>
              </w:rPr>
            </w:pPr>
            <w:r>
              <w:rPr>
                <w:rFonts w:ascii="Times New Roman" w:eastAsia="Times New Roman" w:hAnsi="Times New Roman" w:cs="David" w:hint="cs"/>
                <w:color w:val="000000"/>
                <w:sz w:val="24"/>
                <w:szCs w:val="24"/>
                <w:shd w:val="clear" w:color="auto" w:fill="FFFFFF"/>
                <w:rtl/>
              </w:rPr>
              <w:t xml:space="preserve">כשאנחנו רוכשים מכונית, </w:t>
            </w:r>
            <w:r w:rsidR="00D37213" w:rsidRPr="00450B82">
              <w:rPr>
                <w:rFonts w:ascii="Times New Roman" w:eastAsia="Times New Roman" w:hAnsi="Times New Roman" w:cs="David" w:hint="cs"/>
                <w:color w:val="000000"/>
                <w:sz w:val="24"/>
                <w:szCs w:val="24"/>
                <w:shd w:val="clear" w:color="auto" w:fill="FFFFFF"/>
                <w:rtl/>
              </w:rPr>
              <w:t xml:space="preserve">אנחנו </w:t>
            </w:r>
            <w:r>
              <w:rPr>
                <w:rFonts w:ascii="Times New Roman" w:eastAsia="Times New Roman" w:hAnsi="Times New Roman" w:cs="David" w:hint="cs"/>
                <w:color w:val="000000"/>
                <w:sz w:val="24"/>
                <w:szCs w:val="24"/>
                <w:shd w:val="clear" w:color="auto" w:fill="FFFFFF"/>
                <w:rtl/>
              </w:rPr>
              <w:t xml:space="preserve">למעשה </w:t>
            </w:r>
            <w:r w:rsidR="00D37213" w:rsidRPr="00450B82">
              <w:rPr>
                <w:rFonts w:ascii="Times New Roman" w:eastAsia="Times New Roman" w:hAnsi="Times New Roman" w:cs="David" w:hint="cs"/>
                <w:color w:val="000000"/>
                <w:sz w:val="24"/>
                <w:szCs w:val="24"/>
                <w:shd w:val="clear" w:color="auto" w:fill="FFFFFF"/>
                <w:rtl/>
              </w:rPr>
              <w:t xml:space="preserve">לא קונים מכונית כי אם תחושה של חופש, עוצמה, יתרון. הטלפון הסלולרי אינו אמצעי תקשורת אלא חבר. אנו מוצאים את עצמנו נסחפים למעגל קסמים של צריכת מוצרים וסחורות שאין לנו בהם צורך ממשי, רק כדי להיות "חלק מ", כדי להיות </w:t>
            </w:r>
            <w:r w:rsidR="00D37213" w:rsidRPr="00450B82">
              <w:rPr>
                <w:rFonts w:ascii="Times New Roman" w:eastAsia="Times New Roman" w:hAnsi="Times New Roman" w:cs="David" w:hint="cs"/>
                <w:color w:val="000000"/>
                <w:sz w:val="24"/>
                <w:szCs w:val="24"/>
                <w:shd w:val="clear" w:color="auto" w:fill="FFFFFF"/>
              </w:rPr>
              <w:t>In</w:t>
            </w:r>
            <w:r w:rsidR="00D37213" w:rsidRPr="00450B82">
              <w:rPr>
                <w:rFonts w:ascii="Times New Roman" w:eastAsia="Times New Roman" w:hAnsi="Times New Roman" w:cs="David" w:hint="cs"/>
                <w:color w:val="000000"/>
                <w:sz w:val="24"/>
                <w:szCs w:val="24"/>
                <w:shd w:val="clear" w:color="auto" w:fill="FFFFFF"/>
                <w:rtl/>
              </w:rPr>
              <w:t>.</w:t>
            </w:r>
          </w:p>
          <w:p w:rsidR="00D37213" w:rsidRPr="00450B82" w:rsidRDefault="00D37213" w:rsidP="008E2CE3">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כאן נכנס הקניון לתמונה. הקניון המודרני הוא אחד מסמליה המרכזיים של תרבות הצריכה. מרחבים רווי</w:t>
            </w:r>
            <w:r w:rsidR="007A13F7">
              <w:rPr>
                <w:rFonts w:ascii="Times New Roman" w:eastAsia="Times New Roman" w:hAnsi="Times New Roman" w:cs="David" w:hint="cs"/>
                <w:color w:val="000000"/>
                <w:sz w:val="24"/>
                <w:szCs w:val="24"/>
                <w:shd w:val="clear" w:color="auto" w:fill="FFFFFF"/>
                <w:rtl/>
              </w:rPr>
              <w:t>י</w:t>
            </w:r>
            <w:r w:rsidRPr="00450B82">
              <w:rPr>
                <w:rFonts w:ascii="Times New Roman" w:eastAsia="Times New Roman" w:hAnsi="Times New Roman" w:cs="David" w:hint="cs"/>
                <w:color w:val="000000"/>
                <w:sz w:val="24"/>
                <w:szCs w:val="24"/>
                <w:shd w:val="clear" w:color="auto" w:fill="FFFFFF"/>
                <w:rtl/>
              </w:rPr>
              <w:t>ם מרכזי קניות מאפשרים לנו בחירה גדולה יותר ונגישות קלה, אך עם זאת הם תורמים לזיהום אוויר גדול יותר בשל שימוש אינטנסיבי במכונית הפרטית, לבזבזנות, לצורך לעבוד קשה יותר והרבה יותר כדי לצרוך יותר, ולבדלנות חברתית.</w:t>
            </w:r>
          </w:p>
          <w:p w:rsidR="00D37213" w:rsidRPr="00450B82" w:rsidRDefault="00D37213" w:rsidP="00A6481C">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הקניון מסמל את תרבות הצריכה המערבית, ששולט בה סממן השפע. הקניון הפך למותג, למקדש של חברה היפר־צרכנית. הוא מק</w:t>
            </w:r>
            <w:r w:rsidR="00A6481C">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 xml:space="preserve">דש את כל </w:t>
            </w:r>
            <w:r w:rsidR="00A6481C">
              <w:rPr>
                <w:rFonts w:ascii="Times New Roman" w:eastAsia="Times New Roman" w:hAnsi="Times New Roman" w:cs="David" w:hint="cs"/>
                <w:color w:val="000000"/>
                <w:sz w:val="24"/>
                <w:szCs w:val="24"/>
                <w:shd w:val="clear" w:color="auto" w:fill="FFFFFF"/>
                <w:rtl/>
              </w:rPr>
              <w:t xml:space="preserve">מה </w:t>
            </w:r>
            <w:r w:rsidRPr="00450B82">
              <w:rPr>
                <w:rFonts w:ascii="Times New Roman" w:eastAsia="Times New Roman" w:hAnsi="Times New Roman" w:cs="David" w:hint="cs"/>
                <w:color w:val="000000"/>
                <w:sz w:val="24"/>
                <w:szCs w:val="24"/>
                <w:shd w:val="clear" w:color="auto" w:fill="FFFFFF"/>
                <w:rtl/>
              </w:rPr>
              <w:t>ש</w:t>
            </w:r>
            <w:r w:rsidR="00A6481C">
              <w:rPr>
                <w:rFonts w:ascii="Times New Roman" w:eastAsia="Times New Roman" w:hAnsi="Times New Roman" w:cs="David" w:hint="cs"/>
                <w:color w:val="000000"/>
                <w:sz w:val="24"/>
                <w:szCs w:val="24"/>
                <w:shd w:val="clear" w:color="auto" w:fill="FFFFFF"/>
                <w:rtl/>
              </w:rPr>
              <w:t>אפשר</w:t>
            </w:r>
            <w:r w:rsidRPr="00450B82">
              <w:rPr>
                <w:rFonts w:ascii="Times New Roman" w:eastAsia="Times New Roman" w:hAnsi="Times New Roman" w:cs="David" w:hint="cs"/>
                <w:color w:val="000000"/>
                <w:sz w:val="24"/>
                <w:szCs w:val="24"/>
                <w:shd w:val="clear" w:color="auto" w:fill="FFFFFF"/>
                <w:rtl/>
              </w:rPr>
              <w:t xml:space="preserve"> לקנות בכסף, הוא מציע אין־ספור אפשרויות צריכה, הוא יוצר תחושה של אסקפיזם</w:t>
            </w:r>
            <w:r w:rsidR="00033097">
              <w:rPr>
                <w:rStyle w:val="a9"/>
                <w:rFonts w:ascii="Times New Roman" w:eastAsia="Times New Roman" w:hAnsi="Times New Roman" w:cs="David"/>
                <w:color w:val="000000"/>
                <w:sz w:val="24"/>
                <w:szCs w:val="24"/>
                <w:shd w:val="clear" w:color="auto" w:fill="FFFFFF"/>
                <w:rtl/>
              </w:rPr>
              <w:footnoteReference w:id="8"/>
            </w:r>
            <w:r w:rsidRPr="00450B82">
              <w:rPr>
                <w:rFonts w:ascii="Times New Roman" w:eastAsia="Times New Roman" w:hAnsi="Times New Roman" w:cs="David" w:hint="cs"/>
                <w:color w:val="000000"/>
                <w:sz w:val="24"/>
                <w:szCs w:val="24"/>
                <w:shd w:val="clear" w:color="auto" w:fill="FFFFFF"/>
                <w:rtl/>
              </w:rPr>
              <w:t xml:space="preserve"> מהעולם האמ</w:t>
            </w:r>
            <w:r w:rsidR="00B011AC">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 xml:space="preserve">תי ומציאות דמיונית, הוא מוביל אותנו לעולם אחר, סטרילי, אגדתי, הוא לוקח אותנו למסע של צבעים, קולות וניחוחות שאנחנו </w:t>
            </w:r>
            <w:r w:rsidRPr="00450B82">
              <w:rPr>
                <w:rFonts w:ascii="Times New Roman" w:eastAsia="Times New Roman" w:hAnsi="Times New Roman" w:cs="David" w:hint="cs"/>
                <w:color w:val="000000"/>
                <w:sz w:val="24"/>
                <w:szCs w:val="24"/>
                <w:shd w:val="clear" w:color="auto" w:fill="FFFFFF"/>
                <w:rtl/>
              </w:rPr>
              <w:lastRenderedPageBreak/>
              <w:t>מעדיפים ללכת לאיבוד בהם.</w:t>
            </w:r>
          </w:p>
          <w:p w:rsidR="00D37213" w:rsidRPr="00450B82" w:rsidRDefault="00D37213" w:rsidP="00F40A9B">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הקניון הוא יצירה אמריקנית, כפי שארצות הברית היא המנהיגה והמובילה של חברת הצריכה העולמית. ההתייחסות לתרבות האמריקנית באירופה היא דואלית</w:t>
            </w:r>
            <w:r w:rsidR="007B311A">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 xml:space="preserve"> קבלה ודחייה. </w:t>
            </w:r>
            <w:r w:rsidR="007B311A">
              <w:rPr>
                <w:rFonts w:ascii="Times New Roman" w:eastAsia="Times New Roman" w:hAnsi="Times New Roman" w:cs="David" w:hint="cs"/>
                <w:color w:val="000000"/>
                <w:sz w:val="24"/>
                <w:szCs w:val="24"/>
                <w:shd w:val="clear" w:color="auto" w:fill="FFFFFF"/>
                <w:rtl/>
              </w:rPr>
              <w:t xml:space="preserve">מצד אחד </w:t>
            </w:r>
            <w:r w:rsidRPr="00450B82">
              <w:rPr>
                <w:rFonts w:ascii="Times New Roman" w:eastAsia="Times New Roman" w:hAnsi="Times New Roman" w:cs="David" w:hint="cs"/>
                <w:color w:val="000000"/>
                <w:sz w:val="24"/>
                <w:szCs w:val="24"/>
                <w:shd w:val="clear" w:color="auto" w:fill="FFFFFF"/>
                <w:rtl/>
              </w:rPr>
              <w:t xml:space="preserve">אמריקה </w:t>
            </w:r>
            <w:r w:rsidR="007B311A">
              <w:rPr>
                <w:rFonts w:ascii="Times New Roman" w:eastAsia="Times New Roman" w:hAnsi="Times New Roman" w:cs="David" w:hint="cs"/>
                <w:color w:val="000000"/>
                <w:sz w:val="24"/>
                <w:szCs w:val="24"/>
                <w:shd w:val="clear" w:color="auto" w:fill="FFFFFF"/>
                <w:rtl/>
              </w:rPr>
              <w:t>מסמלת את</w:t>
            </w:r>
            <w:r w:rsidRPr="00450B82">
              <w:rPr>
                <w:rFonts w:ascii="Times New Roman" w:eastAsia="Times New Roman" w:hAnsi="Times New Roman" w:cs="David" w:hint="cs"/>
                <w:color w:val="000000"/>
                <w:sz w:val="24"/>
                <w:szCs w:val="24"/>
                <w:shd w:val="clear" w:color="auto" w:fill="FFFFFF"/>
                <w:rtl/>
              </w:rPr>
              <w:t xml:space="preserve"> החירות ו</w:t>
            </w:r>
            <w:r w:rsidR="007B311A">
              <w:rPr>
                <w:rFonts w:ascii="Times New Roman" w:eastAsia="Times New Roman" w:hAnsi="Times New Roman" w:cs="David" w:hint="cs"/>
                <w:color w:val="000000"/>
                <w:sz w:val="24"/>
                <w:szCs w:val="24"/>
                <w:shd w:val="clear" w:color="auto" w:fill="FFFFFF"/>
                <w:rtl/>
              </w:rPr>
              <w:t xml:space="preserve">את </w:t>
            </w:r>
            <w:r w:rsidRPr="00450B82">
              <w:rPr>
                <w:rFonts w:ascii="Times New Roman" w:eastAsia="Times New Roman" w:hAnsi="Times New Roman" w:cs="David" w:hint="cs"/>
                <w:color w:val="000000"/>
                <w:sz w:val="24"/>
                <w:szCs w:val="24"/>
                <w:shd w:val="clear" w:color="auto" w:fill="FFFFFF"/>
                <w:rtl/>
              </w:rPr>
              <w:t>הדמוקרטיה</w:t>
            </w:r>
            <w:r w:rsidR="007B311A">
              <w:rPr>
                <w:rFonts w:ascii="Times New Roman" w:eastAsia="Times New Roman" w:hAnsi="Times New Roman" w:cs="David" w:hint="cs"/>
                <w:color w:val="000000"/>
                <w:sz w:val="24"/>
                <w:szCs w:val="24"/>
                <w:shd w:val="clear" w:color="auto" w:fill="FFFFFF"/>
                <w:rtl/>
              </w:rPr>
              <w:t xml:space="preserve">, מצד שני - </w:t>
            </w:r>
            <w:r w:rsidRPr="00450B82">
              <w:rPr>
                <w:rFonts w:ascii="Times New Roman" w:eastAsia="Times New Roman" w:hAnsi="Times New Roman" w:cs="David" w:hint="cs"/>
                <w:color w:val="000000"/>
                <w:sz w:val="24"/>
                <w:szCs w:val="24"/>
                <w:shd w:val="clear" w:color="auto" w:fill="FFFFFF"/>
                <w:rtl/>
              </w:rPr>
              <w:t xml:space="preserve"> </w:t>
            </w:r>
            <w:r w:rsidR="007B311A">
              <w:rPr>
                <w:rFonts w:ascii="Times New Roman" w:eastAsia="Times New Roman" w:hAnsi="Times New Roman" w:cs="David" w:hint="cs"/>
                <w:color w:val="000000"/>
                <w:sz w:val="24"/>
                <w:szCs w:val="24"/>
                <w:shd w:val="clear" w:color="auto" w:fill="FFFFFF"/>
                <w:rtl/>
              </w:rPr>
              <w:t>ה</w:t>
            </w:r>
            <w:r w:rsidRPr="00450B82">
              <w:rPr>
                <w:rFonts w:ascii="Times New Roman" w:eastAsia="Times New Roman" w:hAnsi="Times New Roman" w:cs="David" w:hint="cs"/>
                <w:color w:val="000000"/>
                <w:sz w:val="24"/>
                <w:szCs w:val="24"/>
                <w:shd w:val="clear" w:color="auto" w:fill="FFFFFF"/>
                <w:rtl/>
              </w:rPr>
              <w:t xml:space="preserve">אמריקניזם </w:t>
            </w:r>
            <w:r w:rsidR="007B311A">
              <w:rPr>
                <w:rFonts w:ascii="Times New Roman" w:eastAsia="Times New Roman" w:hAnsi="Times New Roman" w:cs="David" w:hint="cs"/>
                <w:color w:val="000000"/>
                <w:sz w:val="24"/>
                <w:szCs w:val="24"/>
                <w:shd w:val="clear" w:color="auto" w:fill="FFFFFF"/>
                <w:rtl/>
              </w:rPr>
              <w:t xml:space="preserve">מסמל את </w:t>
            </w:r>
            <w:r w:rsidRPr="00450B82">
              <w:rPr>
                <w:rFonts w:ascii="Times New Roman" w:eastAsia="Times New Roman" w:hAnsi="Times New Roman" w:cs="David" w:hint="cs"/>
                <w:color w:val="000000"/>
                <w:sz w:val="24"/>
                <w:szCs w:val="24"/>
                <w:shd w:val="clear" w:color="auto" w:fill="FFFFFF"/>
                <w:rtl/>
              </w:rPr>
              <w:t xml:space="preserve">תרבות הצריכה </w:t>
            </w:r>
            <w:r w:rsidR="00F40A9B">
              <w:rPr>
                <w:rFonts w:ascii="Times New Roman" w:eastAsia="Times New Roman" w:hAnsi="Times New Roman" w:cs="David" w:hint="cs"/>
                <w:color w:val="000000"/>
                <w:sz w:val="24"/>
                <w:szCs w:val="24"/>
                <w:shd w:val="clear" w:color="auto" w:fill="FFFFFF"/>
                <w:rtl/>
              </w:rPr>
              <w:t>ו</w:t>
            </w:r>
            <w:r w:rsidRPr="00450B82">
              <w:rPr>
                <w:rFonts w:ascii="Times New Roman" w:eastAsia="Times New Roman" w:hAnsi="Times New Roman" w:cs="David" w:hint="cs"/>
                <w:color w:val="000000"/>
                <w:sz w:val="24"/>
                <w:szCs w:val="24"/>
                <w:shd w:val="clear" w:color="auto" w:fill="FFFFFF"/>
                <w:rtl/>
              </w:rPr>
              <w:t xml:space="preserve">מעורר </w:t>
            </w:r>
            <w:r w:rsidR="00F40A9B">
              <w:rPr>
                <w:rFonts w:ascii="Times New Roman" w:eastAsia="Times New Roman" w:hAnsi="Times New Roman" w:cs="David" w:hint="cs"/>
                <w:color w:val="000000"/>
                <w:sz w:val="24"/>
                <w:szCs w:val="24"/>
                <w:shd w:val="clear" w:color="auto" w:fill="FFFFFF"/>
                <w:rtl/>
              </w:rPr>
              <w:t xml:space="preserve">אצל רבים </w:t>
            </w:r>
            <w:r w:rsidRPr="00450B82">
              <w:rPr>
                <w:rFonts w:ascii="Times New Roman" w:eastAsia="Times New Roman" w:hAnsi="Times New Roman" w:cs="David" w:hint="cs"/>
                <w:color w:val="000000"/>
                <w:sz w:val="24"/>
                <w:szCs w:val="24"/>
                <w:shd w:val="clear" w:color="auto" w:fill="FFFFFF"/>
                <w:rtl/>
              </w:rPr>
              <w:t xml:space="preserve">דחייה. האירופאים סבורים כי התרבות האמריקנית אינה אותנטית. זאת אף שאמריקה היא במרכז הבמה העולמית היום, בעוד אירופה מוצאת </w:t>
            </w:r>
            <w:r w:rsidR="00CE7099">
              <w:rPr>
                <w:rFonts w:ascii="Times New Roman" w:eastAsia="Times New Roman" w:hAnsi="Times New Roman" w:cs="David" w:hint="cs"/>
                <w:color w:val="000000"/>
                <w:sz w:val="24"/>
                <w:szCs w:val="24"/>
                <w:shd w:val="clear" w:color="auto" w:fill="FFFFFF"/>
                <w:rtl/>
              </w:rPr>
              <w:t xml:space="preserve">את </w:t>
            </w:r>
            <w:r w:rsidRPr="00450B82">
              <w:rPr>
                <w:rFonts w:ascii="Times New Roman" w:eastAsia="Times New Roman" w:hAnsi="Times New Roman" w:cs="David" w:hint="cs"/>
                <w:color w:val="000000"/>
                <w:sz w:val="24"/>
                <w:szCs w:val="24"/>
                <w:shd w:val="clear" w:color="auto" w:fill="FFFFFF"/>
                <w:rtl/>
              </w:rPr>
              <w:t xml:space="preserve">עצמה מקבלת את </w:t>
            </w:r>
            <w:r w:rsidR="00CE7099">
              <w:rPr>
                <w:rFonts w:ascii="Times New Roman" w:eastAsia="Times New Roman" w:hAnsi="Times New Roman" w:cs="David" w:hint="cs"/>
                <w:color w:val="000000"/>
                <w:sz w:val="24"/>
                <w:szCs w:val="24"/>
                <w:shd w:val="clear" w:color="auto" w:fill="FFFFFF"/>
                <w:rtl/>
              </w:rPr>
              <w:t xml:space="preserve">השפעותיה של </w:t>
            </w:r>
            <w:r w:rsidRPr="00450B82">
              <w:rPr>
                <w:rFonts w:ascii="Times New Roman" w:eastAsia="Times New Roman" w:hAnsi="Times New Roman" w:cs="David" w:hint="cs"/>
                <w:color w:val="000000"/>
                <w:sz w:val="24"/>
                <w:szCs w:val="24"/>
                <w:shd w:val="clear" w:color="auto" w:fill="FFFFFF"/>
                <w:rtl/>
              </w:rPr>
              <w:t xml:space="preserve">התרבות האמריקנית </w:t>
            </w:r>
            <w:r w:rsidR="00CE7099">
              <w:rPr>
                <w:rFonts w:ascii="Times New Roman" w:eastAsia="Times New Roman" w:hAnsi="Times New Roman" w:cs="David" w:hint="cs"/>
                <w:color w:val="000000"/>
                <w:sz w:val="24"/>
                <w:szCs w:val="24"/>
                <w:shd w:val="clear" w:color="auto" w:fill="FFFFFF"/>
                <w:rtl/>
              </w:rPr>
              <w:t>ה</w:t>
            </w:r>
            <w:r w:rsidRPr="00450B82">
              <w:rPr>
                <w:rFonts w:ascii="Times New Roman" w:eastAsia="Times New Roman" w:hAnsi="Times New Roman" w:cs="David" w:hint="cs"/>
                <w:color w:val="000000"/>
                <w:sz w:val="24"/>
                <w:szCs w:val="24"/>
                <w:shd w:val="clear" w:color="auto" w:fill="FFFFFF"/>
                <w:rtl/>
              </w:rPr>
              <w:t>פושט</w:t>
            </w:r>
            <w:r w:rsidR="00CE7099">
              <w:rPr>
                <w:rFonts w:ascii="Times New Roman" w:eastAsia="Times New Roman" w:hAnsi="Times New Roman" w:cs="David" w:hint="cs"/>
                <w:color w:val="000000"/>
                <w:sz w:val="24"/>
                <w:szCs w:val="24"/>
                <w:shd w:val="clear" w:color="auto" w:fill="FFFFFF"/>
                <w:rtl/>
              </w:rPr>
              <w:t>ות</w:t>
            </w:r>
            <w:r w:rsidRPr="00450B82">
              <w:rPr>
                <w:rFonts w:ascii="Times New Roman" w:eastAsia="Times New Roman" w:hAnsi="Times New Roman" w:cs="David" w:hint="cs"/>
                <w:color w:val="000000"/>
                <w:sz w:val="24"/>
                <w:szCs w:val="24"/>
                <w:shd w:val="clear" w:color="auto" w:fill="FFFFFF"/>
                <w:rtl/>
              </w:rPr>
              <w:t xml:space="preserve"> בכל רחבי הגלובוס ( </w:t>
            </w:r>
            <w:r w:rsidRPr="00450B82">
              <w:rPr>
                <w:rFonts w:ascii="Times New Roman" w:eastAsia="Times New Roman" w:hAnsi="Times New Roman" w:cs="David" w:hint="cs"/>
                <w:color w:val="000000"/>
                <w:sz w:val="24"/>
                <w:szCs w:val="24"/>
                <w:shd w:val="clear" w:color="auto" w:fill="FFFFFF"/>
              </w:rPr>
              <w:t>Kross,1996:43-49,162-172</w:t>
            </w:r>
            <w:r w:rsidRPr="00450B82">
              <w:rPr>
                <w:rFonts w:ascii="Times New Roman" w:eastAsia="Times New Roman" w:hAnsi="Times New Roman" w:cs="David" w:hint="cs"/>
                <w:color w:val="000000"/>
                <w:sz w:val="24"/>
                <w:szCs w:val="24"/>
                <w:shd w:val="clear" w:color="auto" w:fill="FFFFFF"/>
                <w:rtl/>
              </w:rPr>
              <w:t>).</w:t>
            </w:r>
          </w:p>
          <w:p w:rsidR="00D37213" w:rsidRPr="00450B82" w:rsidRDefault="00D37213" w:rsidP="00FD7829">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 xml:space="preserve">ישראל היא אחת המדינות המערביות שאימצה והפנימה את דפוס הצריכה האמריקני. לפיכך, אימוץ הקניון ותרבות הצריכה האמריקנית מלווה גם באימוץ השפה והסמלים האמריקניים. אנו נחשפים ליותר ויותר שמות של חנויות בשפה האנגלית: אייס, טוויס-אר-אר, סופר פארם, פיצה האט, ניו-פארם, אופיס דיפו, בלוקבסטר, מקדונלד'ס, הום סנטר, מגה ואחרים חדרו לשפתנו עד כי נדמה לפעמים שהיו כאן מאז ומעולם. </w:t>
            </w:r>
          </w:p>
          <w:p w:rsidR="00D37213" w:rsidRPr="00450B82" w:rsidRDefault="00D37213" w:rsidP="008E2CE3">
            <w:pPr>
              <w:spacing w:after="120" w:line="360" w:lineRule="auto"/>
              <w:jc w:val="both"/>
              <w:rPr>
                <w:rFonts w:ascii="Times New Roman" w:eastAsia="Times New Roman" w:hAnsi="Times New Roman" w:cs="Times New Roman"/>
                <w:sz w:val="24"/>
                <w:szCs w:val="24"/>
              </w:rPr>
            </w:pPr>
            <w:r w:rsidRPr="00450B82">
              <w:rPr>
                <w:rFonts w:ascii="Times New Roman" w:eastAsia="Times New Roman" w:hAnsi="Times New Roman" w:cs="David" w:hint="cs"/>
                <w:b/>
                <w:bCs/>
                <w:color w:val="000000"/>
                <w:sz w:val="24"/>
                <w:szCs w:val="24"/>
                <w:shd w:val="clear" w:color="auto" w:fill="FFFFFF"/>
                <w:rtl/>
              </w:rPr>
              <w:t>צמיחת הקניונים</w:t>
            </w:r>
          </w:p>
          <w:p w:rsidR="00D37213" w:rsidRPr="00450B82" w:rsidRDefault="00D37213" w:rsidP="00196EE1">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קניון פירושו מרכז קניות. מקום, שבמקור נועד לספק מגוון מוצרים וסחורות בצורה נוחה, תחת קורת גג אחת, בבעלות אחת, עם חניה נרחבת (</w:t>
            </w:r>
            <w:r w:rsidRPr="00450B82">
              <w:rPr>
                <w:rFonts w:ascii="Times New Roman" w:eastAsia="Times New Roman" w:hAnsi="Times New Roman" w:cs="David" w:hint="cs"/>
                <w:color w:val="000000"/>
                <w:sz w:val="24"/>
                <w:szCs w:val="24"/>
                <w:shd w:val="clear" w:color="auto" w:fill="FFFFFF"/>
              </w:rPr>
              <w:t>Dawson, 1983:1</w:t>
            </w:r>
            <w:r w:rsidRPr="00450B82">
              <w:rPr>
                <w:rFonts w:ascii="Times New Roman" w:eastAsia="Times New Roman" w:hAnsi="Times New Roman" w:cs="David" w:hint="cs"/>
                <w:color w:val="000000"/>
                <w:sz w:val="24"/>
                <w:szCs w:val="24"/>
                <w:shd w:val="clear" w:color="auto" w:fill="FFFFFF"/>
                <w:rtl/>
              </w:rPr>
              <w:t>). תופעת הקניונים החלה בצפון ארה"ב בשנות הארבעים והתעצמה עם גבור תופעת הפירוור</w:t>
            </w:r>
            <w:r w:rsidR="00EE7B54">
              <w:rPr>
                <w:rStyle w:val="a9"/>
                <w:rFonts w:ascii="Times New Roman" w:eastAsia="Times New Roman" w:hAnsi="Times New Roman" w:cs="David"/>
                <w:color w:val="000000"/>
                <w:sz w:val="24"/>
                <w:szCs w:val="24"/>
                <w:shd w:val="clear" w:color="auto" w:fill="FFFFFF"/>
                <w:rtl/>
              </w:rPr>
              <w:footnoteReference w:id="9"/>
            </w:r>
            <w:r w:rsidRPr="00450B82">
              <w:rPr>
                <w:rFonts w:ascii="Times New Roman" w:eastAsia="Times New Roman" w:hAnsi="Times New Roman" w:cs="David" w:hint="cs"/>
                <w:color w:val="000000"/>
                <w:sz w:val="24"/>
                <w:szCs w:val="24"/>
                <w:shd w:val="clear" w:color="auto" w:fill="FFFFFF"/>
                <w:rtl/>
              </w:rPr>
              <w:t>, הבעלות על הרכב הפרטי, הגידול בהכנסה הפנויה, ובעיות חניה במרכזי הערים. הקניון נוסד כדי לתת מענה לאותו חתך אוכלוסייה שהתרחק ממרכזי הערים אל הפרוורים ונזקק למקום קרוב או נגיש לקניות. הי</w:t>
            </w:r>
            <w:r w:rsidR="00FD7829">
              <w:rPr>
                <w:rFonts w:ascii="Times New Roman" w:eastAsia="Times New Roman" w:hAnsi="Times New Roman" w:cs="David" w:hint="cs"/>
                <w:color w:val="000000"/>
                <w:sz w:val="24"/>
                <w:szCs w:val="24"/>
                <w:shd w:val="clear" w:color="auto" w:fill="FFFFFF"/>
                <w:rtl/>
              </w:rPr>
              <w:t>ו</w:t>
            </w:r>
            <w:r w:rsidRPr="00450B82">
              <w:rPr>
                <w:rFonts w:ascii="Times New Roman" w:eastAsia="Times New Roman" w:hAnsi="Times New Roman" w:cs="David" w:hint="cs"/>
                <w:color w:val="000000"/>
                <w:sz w:val="24"/>
                <w:szCs w:val="24"/>
                <w:shd w:val="clear" w:color="auto" w:fill="FFFFFF"/>
                <w:rtl/>
              </w:rPr>
              <w:t xml:space="preserve">זמות </w:t>
            </w:r>
            <w:r w:rsidR="007A13F7" w:rsidRPr="00450B82">
              <w:rPr>
                <w:rFonts w:ascii="Times New Roman" w:eastAsia="Times New Roman" w:hAnsi="Times New Roman" w:cs="David" w:hint="cs"/>
                <w:color w:val="000000"/>
                <w:sz w:val="24"/>
                <w:szCs w:val="24"/>
                <w:shd w:val="clear" w:color="auto" w:fill="FFFFFF"/>
                <w:rtl/>
              </w:rPr>
              <w:t>נבע</w:t>
            </w:r>
            <w:r w:rsidR="007A13F7">
              <w:rPr>
                <w:rFonts w:ascii="Times New Roman" w:eastAsia="Times New Roman" w:hAnsi="Times New Roman" w:cs="David" w:hint="cs"/>
                <w:color w:val="000000"/>
                <w:sz w:val="24"/>
                <w:szCs w:val="24"/>
                <w:shd w:val="clear" w:color="auto" w:fill="FFFFFF"/>
                <w:rtl/>
              </w:rPr>
              <w:t>ו</w:t>
            </w:r>
            <w:r w:rsidR="007A13F7" w:rsidRPr="00450B82">
              <w:rPr>
                <w:rFonts w:ascii="Times New Roman" w:eastAsia="Times New Roman" w:hAnsi="Times New Roman" w:cs="David" w:hint="cs"/>
                <w:color w:val="000000"/>
                <w:sz w:val="24"/>
                <w:szCs w:val="24"/>
                <w:shd w:val="clear" w:color="auto" w:fill="FFFFFF"/>
                <w:rtl/>
              </w:rPr>
              <w:t xml:space="preserve"> </w:t>
            </w:r>
            <w:r w:rsidRPr="00450B82">
              <w:rPr>
                <w:rFonts w:ascii="Times New Roman" w:eastAsia="Times New Roman" w:hAnsi="Times New Roman" w:cs="David" w:hint="cs"/>
                <w:color w:val="000000"/>
                <w:sz w:val="24"/>
                <w:szCs w:val="24"/>
                <w:shd w:val="clear" w:color="auto" w:fill="FFFFFF"/>
                <w:rtl/>
              </w:rPr>
              <w:t xml:space="preserve">ממניעים עסקיים כלכליים. </w:t>
            </w:r>
          </w:p>
          <w:p w:rsidR="00D37213" w:rsidRPr="00450B82" w:rsidRDefault="00D37213" w:rsidP="008E2CE3">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מספרם הרב של הקניונים והצביון הדומה של כולם ("ראית אחד ראית את כולם") הובילו למלחמת הישרדות קשה ביניהם, עד כי היום, כשליש ממרכזי הקניות בצפון אמריקה נתונים בסכנת סגירה. מאמצי ההישרדות הובילו לשינוי התמהיל במרכזי הקניות. יותר שטח בתוכם מוקדש היום לפעילות פנאי, נופש ובידור.</w:t>
            </w:r>
          </w:p>
          <w:p w:rsidR="00766AC5" w:rsidRDefault="00D37213" w:rsidP="00766AC5">
            <w:pPr>
              <w:spacing w:after="120" w:line="360" w:lineRule="auto"/>
              <w:jc w:val="both"/>
              <w:rPr>
                <w:rFonts w:ascii="Times New Roman" w:eastAsia="Times New Roman" w:hAnsi="Times New Roman" w:cs="David"/>
                <w:color w:val="000000"/>
                <w:sz w:val="24"/>
                <w:szCs w:val="24"/>
                <w:shd w:val="clear" w:color="auto" w:fill="FFFFFF"/>
                <w:rtl/>
              </w:rPr>
            </w:pPr>
            <w:r w:rsidRPr="00450B82">
              <w:rPr>
                <w:rFonts w:ascii="Times New Roman" w:eastAsia="Times New Roman" w:hAnsi="Times New Roman" w:cs="David" w:hint="cs"/>
                <w:color w:val="000000"/>
                <w:sz w:val="24"/>
                <w:szCs w:val="24"/>
                <w:shd w:val="clear" w:color="auto" w:fill="FFFFFF"/>
                <w:rtl/>
              </w:rPr>
              <w:t xml:space="preserve">מערך השיווק מתמקד באטרקציות למשיכת פלחי שוק מגוונים. מופעים, להקות זמר, קונצרטים, תצוגות אופנה והרצאות הם רק חלק ממגוון הפעילויות המוצע לילדים, בני נוער, מבוגרים וקשישים. מכוני ספורט, ספריות ציבוריות, גלריות, מסלולי גולף וביליארד (למשוך גברים) מסכי צפייה ענקיים ועוד פונקציות רבות אחרות מושכות קהל. "תיירות קניונים" הפכה לאמצעי חשוב במשיכת קהל יעד רחוק שאינו מגיע במכונית, אלא בטיסה. </w:t>
            </w:r>
          </w:p>
          <w:p w:rsidR="00D37213" w:rsidRPr="00450B82" w:rsidRDefault="00D37213" w:rsidP="00766AC5">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 xml:space="preserve">עם התרחבותן של הערים והגידול באוכלוסייתן, פחתה נגישותה של כיכר העיר המרכזית. היא גם לא יכלה לספק עוד את כל צורכי האוכלוסייה שגדלה. כך נוספו לה מוקדים מסחריים אחרים במערך העירוני. לכאורה, הקניון מחליף את כיכר העיר המסורתית, אותה כיכר שאליה באו כדי לקנות, אבל לא רק. לכיכר באו בני מעמדות שונים, אנשים רצו לראות ולהיראות, שם הובעו </w:t>
            </w:r>
            <w:r w:rsidRPr="00450B82">
              <w:rPr>
                <w:rFonts w:ascii="Times New Roman" w:eastAsia="Times New Roman" w:hAnsi="Times New Roman" w:cs="David" w:hint="cs"/>
                <w:color w:val="000000"/>
                <w:sz w:val="24"/>
                <w:szCs w:val="24"/>
                <w:shd w:val="clear" w:color="auto" w:fill="FFFFFF"/>
                <w:rtl/>
              </w:rPr>
              <w:lastRenderedPageBreak/>
              <w:t xml:space="preserve">דעות, שם ניתנו מופעי הבידור, שם רוכזו בתי הקפה והמסעדות, שם </w:t>
            </w:r>
            <w:r w:rsidR="00766AC5">
              <w:rPr>
                <w:rFonts w:ascii="Times New Roman" w:eastAsia="Times New Roman" w:hAnsi="Times New Roman" w:cs="David" w:hint="cs"/>
                <w:color w:val="000000"/>
                <w:sz w:val="24"/>
                <w:szCs w:val="24"/>
                <w:shd w:val="clear" w:color="auto" w:fill="FFFFFF"/>
                <w:rtl/>
              </w:rPr>
              <w:t>היה אפשר</w:t>
            </w:r>
            <w:r w:rsidRPr="00450B82">
              <w:rPr>
                <w:rFonts w:ascii="Times New Roman" w:eastAsia="Times New Roman" w:hAnsi="Times New Roman" w:cs="David" w:hint="cs"/>
                <w:color w:val="000000"/>
                <w:sz w:val="24"/>
                <w:szCs w:val="24"/>
                <w:shd w:val="clear" w:color="auto" w:fill="FFFFFF"/>
                <w:rtl/>
              </w:rPr>
              <w:t xml:space="preserve"> לשבת ולהסתכל על הקהל הגדול בלי צורך להסביר.</w:t>
            </w:r>
          </w:p>
          <w:p w:rsidR="00D37213" w:rsidRPr="00450B82" w:rsidRDefault="00D37213" w:rsidP="00771101">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אותה כיכר עגולה הועתקה למבנה הפנימי של הקניון. בהשאלה אפשר לומר כי הקניון עצמו הוא אותה כיכר עיר, שאליה באים לאו דווקא לקנות דבר מה, אלא לפעמים סתם לראות ולהיראות. אך למעשה, אין תהליך של ח</w:t>
            </w:r>
            <w:r w:rsidR="00771101">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ברות בקניון. המוני אנשים חולפים זה על פני זה, אך הם עסוקים בעצמם, בצורכיהם וברצונותיהם. ההתבדלות כמעט מוחלטת וחיכוך, אם נוצר באקראי, הוא עם אלה שאנו מכירים מכבר, או לצורך פונקציונלי.</w:t>
            </w:r>
          </w:p>
          <w:p w:rsidR="00D37213" w:rsidRPr="00450B82" w:rsidRDefault="00D37213" w:rsidP="008E2CE3">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הקניון הוא "עולם בתוך עולם", הוא מספק "סביבה סטרילית" כך שהעולם האמ</w:t>
            </w:r>
            <w:r w:rsidR="0057660A">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תי נשאר בחוץ. הקניון הוא ביטוי לרחוב העירוני האידאלי, הוא מציג אותו כ</w:t>
            </w:r>
            <w:r w:rsidR="007A13F7">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יפה יותר, זוהר יותר, נקי יותר. מזג האוויר בו נוח תמיד - לא חם בקיץ ולא קר בחורף. העצים תמיד ירוקים, המעברים בוהקים מניקיון, האוויר אינו מזוהם ממכוניות חולפות. הקניון מספק למעשה "מציאות על",</w:t>
            </w:r>
            <w:r w:rsidRPr="00450B82">
              <w:rPr>
                <w:rFonts w:ascii="Times New Roman" w:eastAsia="Times New Roman" w:hAnsi="Times New Roman" w:cs="David" w:hint="cs"/>
                <w:color w:val="000000"/>
                <w:sz w:val="24"/>
                <w:szCs w:val="24"/>
                <w:shd w:val="clear" w:color="auto" w:fill="FFFFFF"/>
              </w:rPr>
              <w:t>Hyper Reality</w:t>
            </w:r>
            <w:r w:rsidRPr="00450B82">
              <w:rPr>
                <w:rFonts w:ascii="Times New Roman" w:eastAsia="Times New Roman" w:hAnsi="Times New Roman" w:cs="David" w:hint="cs"/>
                <w:color w:val="000000"/>
                <w:sz w:val="24"/>
                <w:szCs w:val="24"/>
                <w:shd w:val="clear" w:color="auto" w:fill="FFFFFF"/>
                <w:rtl/>
              </w:rPr>
              <w:t>, בועה, שאנו נכנסים אליה מרצון, אך היא נעלמת ברגע שעזבנו את הקניון.</w:t>
            </w:r>
          </w:p>
          <w:p w:rsidR="00D37213" w:rsidRPr="00450B82" w:rsidRDefault="00D37213" w:rsidP="004017FC">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בד בבד עם היות הקניון מקום נוח לקנייה, אנו עדים לנהירה אליו לא רק לשם כך. מבחינה מסוימת הפך הקניון למוקד עלייה לרגל. קידוש תרבות הצריכה מתבטא לא רק בהגעה אליו למטרות שונות, אלא גם באלמנטים פיזיים ארכיטקטוניים הטבועים בו, ושאול</w:t>
            </w:r>
            <w:r w:rsidR="0025299A">
              <w:rPr>
                <w:rFonts w:ascii="Times New Roman" w:eastAsia="Times New Roman" w:hAnsi="Times New Roman" w:cs="David" w:hint="cs"/>
                <w:color w:val="000000"/>
                <w:sz w:val="24"/>
                <w:szCs w:val="24"/>
                <w:shd w:val="clear" w:color="auto" w:fill="FFFFFF"/>
                <w:rtl/>
              </w:rPr>
              <w:t>ים מהיכלי קודש ובמיוחד מכנסיות</w:t>
            </w:r>
            <w:r w:rsidRPr="00450B82">
              <w:rPr>
                <w:rFonts w:ascii="Times New Roman" w:eastAsia="Times New Roman" w:hAnsi="Times New Roman" w:cs="David" w:hint="cs"/>
                <w:color w:val="000000"/>
                <w:sz w:val="24"/>
                <w:szCs w:val="24"/>
                <w:shd w:val="clear" w:color="auto" w:fill="FFFFFF"/>
                <w:rtl/>
              </w:rPr>
              <w:t>. החללים הגבוהים, עמודי השיש, כותרתם המעוטרת, התקרה השקופה והעגולה המאפשרת את כניסתו של האור האלוהי, הציר הליניארי</w:t>
            </w:r>
            <w:r w:rsidR="007A13F7">
              <w:rPr>
                <w:rFonts w:ascii="Times New Roman" w:eastAsia="Times New Roman" w:hAnsi="Times New Roman" w:cs="David" w:hint="cs"/>
                <w:color w:val="000000"/>
                <w:sz w:val="24"/>
                <w:szCs w:val="24"/>
                <w:shd w:val="clear" w:color="auto" w:fill="FFFFFF"/>
                <w:rtl/>
              </w:rPr>
              <w:t xml:space="preserve"> (הקווי)</w:t>
            </w:r>
            <w:r w:rsidRPr="00450B82">
              <w:rPr>
                <w:rFonts w:ascii="Times New Roman" w:eastAsia="Times New Roman" w:hAnsi="Times New Roman" w:cs="David" w:hint="cs"/>
                <w:color w:val="000000"/>
                <w:sz w:val="24"/>
                <w:szCs w:val="24"/>
                <w:shd w:val="clear" w:color="auto" w:fill="FFFFFF"/>
                <w:rtl/>
              </w:rPr>
              <w:t xml:space="preserve"> המרכזי שנחתך בצורה אופקית ומזכיר צורה של צלב, החלונות מתחת לכיפה העגולה שמקושטים ומזכירים ויטראז'ים</w:t>
            </w:r>
            <w:r w:rsidR="004017FC">
              <w:rPr>
                <w:rFonts w:ascii="Times New Roman" w:eastAsia="Times New Roman" w:hAnsi="Times New Roman" w:cs="David" w:hint="cs"/>
                <w:color w:val="000000"/>
                <w:sz w:val="24"/>
                <w:szCs w:val="24"/>
                <w:shd w:val="clear" w:color="auto" w:fill="FFFFFF"/>
                <w:rtl/>
              </w:rPr>
              <w:t>,</w:t>
            </w:r>
            <w:r w:rsidRPr="00450B82">
              <w:rPr>
                <w:rFonts w:ascii="Times New Roman" w:eastAsia="Times New Roman" w:hAnsi="Times New Roman" w:cs="David" w:hint="cs"/>
                <w:color w:val="000000"/>
                <w:sz w:val="24"/>
                <w:szCs w:val="24"/>
                <w:shd w:val="clear" w:color="auto" w:fill="FFFFFF"/>
                <w:rtl/>
              </w:rPr>
              <w:t xml:space="preserve"> כל אלה ועוד מקנים לו לכאורה נופך של היכל קודש (שאול, 2001 בתוך: אוניברסיטת חיפה </w:t>
            </w:r>
            <w:r w:rsidRPr="00450B82">
              <w:rPr>
                <w:rFonts w:ascii="Times New Roman" w:eastAsia="Times New Roman" w:hAnsi="Times New Roman" w:cs="David" w:hint="cs"/>
                <w:b/>
                <w:bCs/>
                <w:color w:val="000000"/>
                <w:sz w:val="24"/>
                <w:szCs w:val="24"/>
                <w:shd w:val="clear" w:color="auto" w:fill="FFFFFF"/>
                <w:rtl/>
              </w:rPr>
              <w:t>אקדמי אקטואלי</w:t>
            </w:r>
            <w:r w:rsidRPr="00450B82">
              <w:rPr>
                <w:rFonts w:ascii="Times New Roman" w:eastAsia="Times New Roman" w:hAnsi="Times New Roman" w:cs="David" w:hint="cs"/>
                <w:color w:val="000000"/>
                <w:sz w:val="24"/>
                <w:szCs w:val="24"/>
                <w:shd w:val="clear" w:color="auto" w:fill="FFFFFF"/>
                <w:rtl/>
              </w:rPr>
              <w:t>).</w:t>
            </w:r>
          </w:p>
          <w:p w:rsidR="00D37213" w:rsidRPr="00450B82" w:rsidRDefault="00D37213" w:rsidP="008E2CE3">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הקשתות, האור, החלל הגבוה, מוכרים מכנסיות ומסגדים. המבנה הפנימי של הכנסייה תוכנן בכוונה להעניק חוויה דתית ולהעצים את הרגשות בעת פולחן. לפיכך, הניגוד בין האלמנטים במבנה הקניון ששאולים ממבני דת, לבין הפונקציה שהוא ממלא כמרכז נוח לביצוע קנייה, מעצים את פולחן/תרבות הצריכה.</w:t>
            </w:r>
          </w:p>
          <w:p w:rsidR="00D37213" w:rsidRPr="00450B82" w:rsidRDefault="00D37213" w:rsidP="008E2CE3">
            <w:pPr>
              <w:spacing w:after="120" w:line="360" w:lineRule="auto"/>
              <w:jc w:val="both"/>
              <w:rPr>
                <w:rFonts w:ascii="Times New Roman" w:eastAsia="Times New Roman" w:hAnsi="Times New Roman" w:cs="Times New Roman"/>
                <w:sz w:val="24"/>
                <w:szCs w:val="24"/>
              </w:rPr>
            </w:pPr>
            <w:r w:rsidRPr="00450B82">
              <w:rPr>
                <w:rFonts w:ascii="Times New Roman" w:eastAsia="Times New Roman" w:hAnsi="Times New Roman" w:cs="David" w:hint="cs"/>
                <w:b/>
                <w:bCs/>
                <w:color w:val="000000"/>
                <w:sz w:val="24"/>
                <w:szCs w:val="24"/>
                <w:shd w:val="clear" w:color="auto" w:fill="FFFFFF"/>
                <w:rtl/>
              </w:rPr>
              <w:t>השפעתם של הקניונים על אורחות החיים בארצות הברית ובמדינת ישראל</w:t>
            </w:r>
          </w:p>
          <w:p w:rsidR="00D37213" w:rsidRPr="00450B82" w:rsidRDefault="00D37213" w:rsidP="00DE2E5D">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 xml:space="preserve">כאמור, תופעת הקניונים בישראל היא ביטוי להשפעה תרבותית צפון אמריקנית. כשם שאימצנו את הג'ינס, הקוקה-קולה והמזון המהיר, כך אימצנו את הקניון ואת תרבות הצריכה והחיים בתוכו. חדירת התופעה החלה בראשית שנות השמונים, עם פתיחתו של קניון איילון במטרופולין </w:t>
            </w:r>
            <w:r w:rsidR="00A56404">
              <w:rPr>
                <w:rFonts w:ascii="Times New Roman" w:eastAsia="Times New Roman" w:hAnsi="Times New Roman" w:cs="David" w:hint="cs"/>
                <w:color w:val="000000"/>
                <w:sz w:val="24"/>
                <w:szCs w:val="24"/>
                <w:shd w:val="clear" w:color="auto" w:fill="FFFFFF"/>
                <w:rtl/>
              </w:rPr>
              <w:t>תל אביב</w:t>
            </w:r>
            <w:r w:rsidRPr="00450B82">
              <w:rPr>
                <w:rFonts w:ascii="Times New Roman" w:eastAsia="Times New Roman" w:hAnsi="Times New Roman" w:cs="David" w:hint="cs"/>
                <w:color w:val="000000"/>
                <w:sz w:val="24"/>
                <w:szCs w:val="24"/>
                <w:shd w:val="clear" w:color="auto" w:fill="FFFFFF"/>
                <w:rtl/>
              </w:rPr>
              <w:t>. אף כי התופעה החלה במרכז, היום הבכורה נתונה לעיר חיפה וסביבתה הקרובה.</w:t>
            </w:r>
          </w:p>
          <w:p w:rsidR="00D37213" w:rsidRPr="00450B82" w:rsidRDefault="00D37213" w:rsidP="00BD1D12">
            <w:pPr>
              <w:spacing w:after="120" w:line="360" w:lineRule="auto"/>
              <w:jc w:val="both"/>
              <w:rPr>
                <w:rFonts w:ascii="Times New Roman" w:eastAsia="Times New Roman" w:hAnsi="Times New Roman" w:cs="David"/>
                <w:color w:val="000000"/>
                <w:sz w:val="24"/>
                <w:szCs w:val="24"/>
                <w:shd w:val="clear" w:color="auto" w:fill="FFFFFF"/>
                <w:rtl/>
              </w:rPr>
            </w:pPr>
            <w:r w:rsidRPr="00450B82">
              <w:rPr>
                <w:rFonts w:ascii="Times New Roman" w:eastAsia="Times New Roman" w:hAnsi="Times New Roman" w:cs="David" w:hint="cs"/>
                <w:color w:val="000000"/>
                <w:sz w:val="24"/>
                <w:szCs w:val="24"/>
                <w:rtl/>
              </w:rPr>
              <w:t xml:space="preserve">ריבוי מרכזי הקניות ושטחי המסחר, החפיפה בתחום השפעתם, התמהיל הזהה כמעט בכולם, והנגישות הרבה אליהם הובילו למאבק הישרדות. המלחמה ניטשת לא רק על כיסו של הצרכן אלא גם על זמנו הפנוי (שאול, 2000). </w:t>
            </w:r>
          </w:p>
          <w:p w:rsidR="00D37213" w:rsidRPr="00450B82" w:rsidRDefault="00D37213" w:rsidP="00033097">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 xml:space="preserve">מערך השיווק והפרסום אינטנסיבי מאוד: תכניות שבועיות לכל קניון מתפרסמות דרך קבע בעיתונות המקומית, ברדיו, בשיווק ישיר בתאי הדואר שלנו, באינטרנט, על לוחות המודעות ובשלטי חוצות. כולם קוראים לנו לבוא כי יש מבצעים מיוחדים ופעילויות מגוונות: הצגות </w:t>
            </w:r>
            <w:r w:rsidRPr="00450B82">
              <w:rPr>
                <w:rFonts w:ascii="Times New Roman" w:eastAsia="Times New Roman" w:hAnsi="Times New Roman" w:cs="David" w:hint="cs"/>
                <w:color w:val="000000"/>
                <w:sz w:val="24"/>
                <w:szCs w:val="24"/>
                <w:shd w:val="clear" w:color="auto" w:fill="FFFFFF"/>
                <w:rtl/>
              </w:rPr>
              <w:lastRenderedPageBreak/>
              <w:t xml:space="preserve">ומופעים לילדים, הרצאות למבוגרים, מפגשים מהסוג הנשי, תערוכות אמנים, ירידי לבוש ומזון, מופעים מוזיקליים, סדנאות יצירה, צעדת קניונים ועוד. </w:t>
            </w:r>
          </w:p>
          <w:p w:rsidR="00D37213" w:rsidRPr="00450B82" w:rsidRDefault="00D37213" w:rsidP="00A56404">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 xml:space="preserve">כך, יותר ויותר תופס הקניון את מקומו של המתנ"ס השכונתי/קהילתי. משהגענו לקניון, המשימה היא להשאיר אותנו שם כמה שיותר זמן. "זמן שווה כסף", ככל שתהליך החשיפה שלנו גדול יותר, כך תתאפשר הקנייה הבלתי מתוכננת. המתקפה היא על כל החושים, באמצעות מוזיקה, ריחות נעימים, צבעים, קולות וטעמים. אם לא די בכל אלה, מאגד הקניון בתוכו פונקציות מוסדיות וארגוניות שרגילים לראות במרחב העירוני, למשל מכוני כושר, מבני </w:t>
            </w:r>
            <w:r w:rsidR="00A56404">
              <w:rPr>
                <w:rFonts w:ascii="Times New Roman" w:eastAsia="Times New Roman" w:hAnsi="Times New Roman" w:cs="David" w:hint="cs"/>
                <w:color w:val="000000"/>
                <w:sz w:val="24"/>
                <w:szCs w:val="24"/>
                <w:shd w:val="clear" w:color="auto" w:fill="FFFFFF"/>
                <w:rtl/>
              </w:rPr>
              <w:t>קופת חולים</w:t>
            </w:r>
            <w:r w:rsidRPr="00450B82">
              <w:rPr>
                <w:rFonts w:ascii="Times New Roman" w:eastAsia="Times New Roman" w:hAnsi="Times New Roman" w:cs="David" w:hint="cs"/>
                <w:color w:val="000000"/>
                <w:sz w:val="24"/>
                <w:szCs w:val="24"/>
                <w:shd w:val="clear" w:color="auto" w:fill="FFFFFF"/>
                <w:rtl/>
              </w:rPr>
              <w:t xml:space="preserve"> אזורית, בית משפט ועוד. למעשה, הסלוגן המוביל של קניון עזריאלי, "עיר תחת קניון", מתמלא תוכן עירוני מוסדי מגוון מיום ליום, בקניונים ברחבי הארץ. העירוב של מסחר, פנאי, בידור ומשרדים הוא מפתח למשיכת קהל מגוון.</w:t>
            </w:r>
          </w:p>
          <w:p w:rsidR="00D37213" w:rsidRPr="00450B82" w:rsidRDefault="00D37213" w:rsidP="00445238">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 xml:space="preserve">עם זאת יש לזכור כי הקניון כמוקד לפעילויות פנאי אינו ייחודי לישראל. זהו מודל חיקוי אמריקני שהפך לתופעה כלל-מערבית. קניות הן פעילות הפנאי השנייה בחשיבותה בצפון אמריקה. אף שראשונה היא צפייה בטלוויזיה, מרבית התכניות מעודדות קניות, הן באמצעות פרסומות הן בתיאור מודלים של רמות חיים. ססמאות כגון "נולדתי לקנות" </w:t>
            </w:r>
            <w:r w:rsidRPr="00450B82">
              <w:rPr>
                <w:rFonts w:ascii="Times New Roman" w:eastAsia="Times New Roman" w:hAnsi="Times New Roman" w:cs="David" w:hint="cs"/>
                <w:color w:val="000000"/>
                <w:sz w:val="24"/>
                <w:szCs w:val="24"/>
                <w:shd w:val="clear" w:color="auto" w:fill="FFFFFF"/>
              </w:rPr>
              <w:t>Born to Shop</w:t>
            </w:r>
            <w:r w:rsidRPr="00450B82">
              <w:rPr>
                <w:rFonts w:ascii="Times New Roman" w:eastAsia="Times New Roman" w:hAnsi="Times New Roman" w:cs="David" w:hint="cs"/>
                <w:color w:val="000000"/>
                <w:sz w:val="24"/>
                <w:szCs w:val="24"/>
                <w:shd w:val="clear" w:color="auto" w:fill="FFFFFF"/>
                <w:rtl/>
              </w:rPr>
              <w:t xml:space="preserve"> , "אני קונה משמע אני קיים" </w:t>
            </w:r>
            <w:r w:rsidRPr="00450B82">
              <w:rPr>
                <w:rFonts w:ascii="Times New Roman" w:eastAsia="Times New Roman" w:hAnsi="Times New Roman" w:cs="David" w:hint="cs"/>
                <w:color w:val="000000"/>
                <w:sz w:val="24"/>
                <w:szCs w:val="24"/>
                <w:shd w:val="clear" w:color="auto" w:fill="FFFFFF"/>
              </w:rPr>
              <w:t xml:space="preserve">I shop therefore I am, </w:t>
            </w:r>
            <w:r w:rsidR="00445238">
              <w:rPr>
                <w:rFonts w:ascii="Times New Roman" w:eastAsia="Times New Roman" w:hAnsi="Times New Roman" w:cs="David"/>
                <w:color w:val="000000"/>
                <w:sz w:val="24"/>
                <w:szCs w:val="24"/>
                <w:shd w:val="clear" w:color="auto" w:fill="FFFFFF"/>
              </w:rPr>
              <w:t>(</w:t>
            </w:r>
            <w:r w:rsidRPr="00450B82">
              <w:rPr>
                <w:rFonts w:ascii="Times New Roman" w:eastAsia="Times New Roman" w:hAnsi="Times New Roman" w:cs="David" w:hint="cs"/>
                <w:color w:val="000000"/>
                <w:sz w:val="24"/>
                <w:szCs w:val="24"/>
                <w:shd w:val="clear" w:color="auto" w:fill="FFFFFF"/>
              </w:rPr>
              <w:t>Goss, 1993</w:t>
            </w:r>
            <w:r w:rsidR="00445238">
              <w:rPr>
                <w:rFonts w:ascii="Times New Roman" w:eastAsia="Times New Roman" w:hAnsi="Times New Roman" w:cs="David"/>
                <w:color w:val="000000"/>
                <w:sz w:val="24"/>
                <w:szCs w:val="24"/>
                <w:shd w:val="clear" w:color="auto" w:fill="FFFFFF"/>
              </w:rPr>
              <w:t>)</w:t>
            </w:r>
            <w:r w:rsidRPr="00450B82">
              <w:rPr>
                <w:rFonts w:ascii="Times New Roman" w:eastAsia="Times New Roman" w:hAnsi="Times New Roman" w:cs="David" w:hint="cs"/>
                <w:color w:val="000000"/>
                <w:sz w:val="24"/>
                <w:szCs w:val="24"/>
                <w:shd w:val="clear" w:color="auto" w:fill="FFFFFF"/>
                <w:rtl/>
              </w:rPr>
              <w:t xml:space="preserve"> "קנה עד שתיפול" </w:t>
            </w:r>
            <w:r w:rsidRPr="00450B82">
              <w:rPr>
                <w:rFonts w:ascii="Times New Roman" w:eastAsia="Times New Roman" w:hAnsi="Times New Roman" w:cs="David" w:hint="cs"/>
                <w:color w:val="000000"/>
                <w:sz w:val="24"/>
                <w:szCs w:val="24"/>
                <w:shd w:val="clear" w:color="auto" w:fill="FFFFFF"/>
              </w:rPr>
              <w:t>Shop until you drop</w:t>
            </w:r>
            <w:r w:rsidRPr="00450B82">
              <w:rPr>
                <w:rFonts w:ascii="Times New Roman" w:eastAsia="Times New Roman" w:hAnsi="Times New Roman" w:cs="David" w:hint="cs"/>
                <w:color w:val="000000"/>
                <w:sz w:val="24"/>
                <w:szCs w:val="24"/>
                <w:shd w:val="clear" w:color="auto" w:fill="FFFFFF"/>
                <w:rtl/>
              </w:rPr>
              <w:t xml:space="preserve">  מעידות על חשיבותה ועל חריפותה של התופעה.</w:t>
            </w:r>
          </w:p>
          <w:p w:rsidR="00D37213" w:rsidRPr="00450B82" w:rsidRDefault="00D37213" w:rsidP="00220BFE">
            <w:pPr>
              <w:spacing w:after="120" w:line="360" w:lineRule="auto"/>
              <w:jc w:val="both"/>
              <w:rPr>
                <w:rFonts w:ascii="Times New Roman" w:eastAsia="Times New Roman" w:hAnsi="Times New Roman" w:cs="Times New Roman"/>
                <w:sz w:val="24"/>
                <w:szCs w:val="24"/>
                <w:rtl/>
              </w:rPr>
            </w:pPr>
            <w:r w:rsidRPr="00450B82">
              <w:rPr>
                <w:rFonts w:ascii="Times New Roman" w:eastAsia="Times New Roman" w:hAnsi="Times New Roman" w:cs="David" w:hint="cs"/>
                <w:color w:val="000000"/>
                <w:sz w:val="24"/>
                <w:szCs w:val="24"/>
                <w:shd w:val="clear" w:color="auto" w:fill="FFFFFF"/>
                <w:rtl/>
              </w:rPr>
              <w:t>שטיפת המוח בפרסומות ומערך שיווקי מתוחכם מגבירים את הצריכה. אך תחושת הריקנות הולכת וגוברת, התא המשפחתי מתפורר בשל חובות ותחושה שחפצים מחליפים אנשים, הפערים החברתיים גדלים וההשלכות החברתיות והסביבתיות מתעצמות.</w:t>
            </w:r>
          </w:p>
          <w:p w:rsidR="00D37213" w:rsidRPr="00223C5C" w:rsidRDefault="00D37213" w:rsidP="00711AAB">
            <w:pPr>
              <w:spacing w:after="120" w:line="360" w:lineRule="auto"/>
              <w:jc w:val="both"/>
              <w:rPr>
                <w:rFonts w:ascii="Times New Roman" w:eastAsia="Times New Roman" w:hAnsi="Times New Roman" w:cs="Times New Roman"/>
                <w:sz w:val="24"/>
                <w:szCs w:val="24"/>
              </w:rPr>
            </w:pPr>
            <w:r w:rsidRPr="00450B82">
              <w:rPr>
                <w:rFonts w:ascii="Times New Roman" w:eastAsia="Times New Roman" w:hAnsi="Times New Roman" w:cs="David" w:hint="cs"/>
                <w:color w:val="000000"/>
                <w:sz w:val="24"/>
                <w:szCs w:val="24"/>
                <w:shd w:val="clear" w:color="auto" w:fill="FFFFFF"/>
                <w:rtl/>
              </w:rPr>
              <w:t>מיקוד המערכת השיווקית באופן מתוחכם ומקצועי לעבר ילדים ובני נוער מכשירה את הדור הבא של הצרכנים. למעשה, יש כאן תהליך של הפיכת אזרחים לצרכנים. אתה "שווה", אתה "קול", אתה מקובל, אם אתה צורך מוצר מסוים או לובש מותג מסוים. אחרת, אתה "בחוץ". כתגובה לצרכנות היתר וה</w:t>
            </w:r>
            <w:r w:rsidR="009C3980">
              <w:rPr>
                <w:rFonts w:ascii="Times New Roman" w:eastAsia="Times New Roman" w:hAnsi="Times New Roman" w:cs="David" w:hint="cs"/>
                <w:color w:val="000000"/>
                <w:sz w:val="24"/>
                <w:szCs w:val="24"/>
                <w:shd w:val="clear" w:color="auto" w:fill="FFFFFF"/>
                <w:rtl/>
              </w:rPr>
              <w:t>חומרנות</w:t>
            </w:r>
            <w:r w:rsidRPr="00450B82">
              <w:rPr>
                <w:rFonts w:ascii="Times New Roman" w:eastAsia="Times New Roman" w:hAnsi="Times New Roman" w:cs="David" w:hint="cs"/>
                <w:color w:val="000000"/>
                <w:sz w:val="24"/>
                <w:szCs w:val="24"/>
                <w:shd w:val="clear" w:color="auto" w:fill="FFFFFF"/>
                <w:rtl/>
              </w:rPr>
              <w:t xml:space="preserve"> שהפכו לסגנון חיים, יותר ויותר אנשים עוברים לסגנון חיים פשוט יותר, נטול צרכנות מוגזמת, ויותר אנשים מודעים לצורך בהתמקדות בתא המשפחתי. ארגון מחאה נגד תרבות הצריכה והש</w:t>
            </w:r>
            <w:r w:rsidR="000B6E93">
              <w:rPr>
                <w:rFonts w:ascii="Times New Roman" w:eastAsia="Times New Roman" w:hAnsi="Times New Roman" w:cs="David" w:hint="cs"/>
                <w:color w:val="000000"/>
                <w:sz w:val="24"/>
                <w:szCs w:val="24"/>
                <w:shd w:val="clear" w:color="auto" w:fill="FFFFFF"/>
                <w:rtl/>
              </w:rPr>
              <w:t>פעותיה</w:t>
            </w:r>
            <w:r w:rsidRPr="00450B82">
              <w:rPr>
                <w:rFonts w:ascii="Times New Roman" w:eastAsia="Times New Roman" w:hAnsi="Times New Roman" w:cs="David" w:hint="cs"/>
                <w:color w:val="000000"/>
                <w:sz w:val="24"/>
                <w:szCs w:val="24"/>
                <w:shd w:val="clear" w:color="auto" w:fill="FFFFFF"/>
                <w:rtl/>
              </w:rPr>
              <w:t xml:space="preserve">, בשם </w:t>
            </w:r>
            <w:r w:rsidRPr="00450B82">
              <w:rPr>
                <w:rFonts w:ascii="Times New Roman" w:eastAsia="Times New Roman" w:hAnsi="Times New Roman" w:cs="David" w:hint="cs"/>
                <w:color w:val="000000"/>
                <w:sz w:val="24"/>
                <w:szCs w:val="24"/>
                <w:shd w:val="clear" w:color="auto" w:fill="FFFFFF"/>
              </w:rPr>
              <w:t>Adbusters</w:t>
            </w:r>
            <w:r w:rsidRPr="00450B82">
              <w:rPr>
                <w:rFonts w:ascii="Times New Roman" w:eastAsia="Times New Roman" w:hAnsi="Times New Roman" w:cs="David" w:hint="cs"/>
                <w:color w:val="000000"/>
                <w:sz w:val="24"/>
                <w:szCs w:val="24"/>
                <w:shd w:val="clear" w:color="auto" w:fill="FFFFFF"/>
                <w:rtl/>
              </w:rPr>
              <w:t>, "מכסחי הפרסומות", הוקם לפני כעשור בקנדה והוא יוזם פעילויות נגד התופעה והיבטיה ההרסניים, תהליך הגלובליזציה וצריכת היתר. החלום הגדול הוא להפיץ פרסומות לא מסחריות דווקא בטלוויזיה המסחרית. כחלק מהפעילות הזו הוכרז לפני שבע שנים על "יום ללא קניות",  בכל רחבי העו</w:t>
            </w:r>
            <w:r w:rsidR="00A25E63">
              <w:rPr>
                <w:rFonts w:ascii="Times New Roman" w:eastAsia="Times New Roman" w:hAnsi="Times New Roman" w:cs="David" w:hint="cs"/>
                <w:color w:val="000000"/>
                <w:sz w:val="24"/>
                <w:szCs w:val="24"/>
                <w:shd w:val="clear" w:color="auto" w:fill="FFFFFF"/>
                <w:rtl/>
              </w:rPr>
              <w:t>לם, ביום האחרון של חודש נובמבר</w:t>
            </w:r>
            <w:r w:rsidRPr="00450B82">
              <w:rPr>
                <w:rFonts w:ascii="Times New Roman" w:eastAsia="Times New Roman" w:hAnsi="Times New Roman" w:cs="David" w:hint="cs"/>
                <w:color w:val="000000"/>
                <w:sz w:val="24"/>
                <w:szCs w:val="24"/>
                <w:shd w:val="clear" w:color="auto" w:fill="FFFFFF"/>
                <w:rtl/>
              </w:rPr>
              <w:t xml:space="preserve">. המטרה היא להימנע מקנייה במשך 24 שעות, להבין שקנייה אינה ציווי אלא בחירה. </w:t>
            </w:r>
          </w:p>
        </w:tc>
      </w:tr>
    </w:tbl>
    <w:p w:rsidR="00711AAB" w:rsidRDefault="00711AAB" w:rsidP="003870EC">
      <w:pPr>
        <w:spacing w:after="120" w:line="360" w:lineRule="auto"/>
        <w:jc w:val="both"/>
        <w:rPr>
          <w:rFonts w:ascii="Times New Roman" w:eastAsia="Times New Roman" w:hAnsi="Times New Roman" w:cs="David"/>
          <w:b/>
          <w:bCs/>
          <w:color w:val="000000"/>
          <w:sz w:val="20"/>
          <w:szCs w:val="20"/>
          <w:shd w:val="clear" w:color="auto" w:fill="FFFFFF"/>
          <w:rtl/>
        </w:rPr>
      </w:pPr>
    </w:p>
    <w:p w:rsidR="003870EC" w:rsidRPr="0013223A" w:rsidRDefault="0042400E" w:rsidP="003870EC">
      <w:pPr>
        <w:spacing w:after="120" w:line="360" w:lineRule="auto"/>
        <w:jc w:val="both"/>
        <w:rPr>
          <w:rFonts w:ascii="Times New Roman" w:eastAsia="Times New Roman" w:hAnsi="Times New Roman" w:cs="Times New Roman"/>
          <w:sz w:val="20"/>
          <w:szCs w:val="20"/>
          <w:rtl/>
        </w:rPr>
      </w:pPr>
      <w:r w:rsidRPr="0013223A">
        <w:rPr>
          <w:rFonts w:ascii="Times New Roman" w:eastAsia="Times New Roman" w:hAnsi="Times New Roman" w:cs="David" w:hint="cs"/>
          <w:b/>
          <w:bCs/>
          <w:color w:val="000000"/>
          <w:sz w:val="20"/>
          <w:szCs w:val="20"/>
          <w:shd w:val="clear" w:color="auto" w:fill="FFFFFF"/>
          <w:rtl/>
        </w:rPr>
        <w:t>ב</w:t>
      </w:r>
      <w:r w:rsidR="003870EC" w:rsidRPr="0013223A">
        <w:rPr>
          <w:rFonts w:ascii="Times New Roman" w:eastAsia="Times New Roman" w:hAnsi="Times New Roman" w:cs="David" w:hint="cs"/>
          <w:b/>
          <w:bCs/>
          <w:color w:val="000000"/>
          <w:sz w:val="20"/>
          <w:szCs w:val="20"/>
          <w:shd w:val="clear" w:color="auto" w:fill="FFFFFF"/>
          <w:rtl/>
        </w:rPr>
        <w:t>יבליוגרפיה</w:t>
      </w:r>
    </w:p>
    <w:p w:rsidR="003870EC" w:rsidRPr="0013223A" w:rsidRDefault="003870EC" w:rsidP="003870EC">
      <w:pPr>
        <w:spacing w:after="0" w:line="360" w:lineRule="auto"/>
        <w:jc w:val="both"/>
        <w:rPr>
          <w:rFonts w:ascii="Times New Roman" w:eastAsia="Times New Roman" w:hAnsi="Times New Roman" w:cs="Times New Roman"/>
          <w:sz w:val="14"/>
          <w:szCs w:val="14"/>
          <w:rtl/>
        </w:rPr>
      </w:pPr>
      <w:r w:rsidRPr="0013223A">
        <w:rPr>
          <w:rFonts w:ascii="Times New Roman" w:eastAsia="Times New Roman" w:hAnsi="Times New Roman" w:cs="David" w:hint="cs"/>
          <w:color w:val="000000"/>
          <w:sz w:val="14"/>
          <w:szCs w:val="14"/>
          <w:shd w:val="clear" w:color="auto" w:fill="FFFFFF"/>
          <w:rtl/>
        </w:rPr>
        <w:t xml:space="preserve">טווימן, ג. (2002), </w:t>
      </w:r>
      <w:r w:rsidRPr="0013223A">
        <w:rPr>
          <w:rFonts w:ascii="Times New Roman" w:eastAsia="Times New Roman" w:hAnsi="Times New Roman" w:cs="David" w:hint="cs"/>
          <w:color w:val="000000"/>
          <w:sz w:val="14"/>
          <w:szCs w:val="14"/>
          <w:u w:val="single"/>
          <w:shd w:val="clear" w:color="auto" w:fill="FFFFFF"/>
          <w:rtl/>
        </w:rPr>
        <w:t>עשרה לקחים רוחניים שלמדתי בקניון</w:t>
      </w:r>
      <w:r w:rsidRPr="0013223A">
        <w:rPr>
          <w:rFonts w:ascii="Times New Roman" w:eastAsia="Times New Roman" w:hAnsi="Times New Roman" w:cs="David" w:hint="cs"/>
          <w:color w:val="000000"/>
          <w:sz w:val="14"/>
          <w:szCs w:val="14"/>
          <w:shd w:val="clear" w:color="auto" w:fill="FFFFFF"/>
          <w:rtl/>
        </w:rPr>
        <w:t>, אופוס הוצאה לאור בע"מ.</w:t>
      </w:r>
    </w:p>
    <w:p w:rsidR="003870EC" w:rsidRPr="0013223A" w:rsidRDefault="003870EC" w:rsidP="003870EC">
      <w:pPr>
        <w:spacing w:after="0" w:line="360" w:lineRule="auto"/>
        <w:jc w:val="both"/>
        <w:rPr>
          <w:rFonts w:ascii="Times New Roman" w:eastAsia="Times New Roman" w:hAnsi="Times New Roman" w:cs="Times New Roman"/>
          <w:sz w:val="14"/>
          <w:szCs w:val="14"/>
          <w:rtl/>
        </w:rPr>
      </w:pPr>
      <w:r w:rsidRPr="0013223A">
        <w:rPr>
          <w:rFonts w:ascii="Times New Roman" w:eastAsia="Times New Roman" w:hAnsi="Times New Roman" w:cs="David" w:hint="cs"/>
          <w:color w:val="000000"/>
          <w:sz w:val="14"/>
          <w:szCs w:val="14"/>
          <w:shd w:val="clear" w:color="auto" w:fill="FFFFFF"/>
          <w:rtl/>
        </w:rPr>
        <w:t xml:space="preserve">שאול, י. (2002), "קניון בקניון: הקמת הגרנד קניון בואדי רושמיה בחיפה", </w:t>
      </w:r>
      <w:r w:rsidRPr="0013223A">
        <w:rPr>
          <w:rFonts w:ascii="Times New Roman" w:eastAsia="Times New Roman" w:hAnsi="Times New Roman" w:cs="David" w:hint="cs"/>
          <w:color w:val="000000"/>
          <w:sz w:val="14"/>
          <w:szCs w:val="14"/>
          <w:u w:val="single"/>
          <w:shd w:val="clear" w:color="auto" w:fill="FFFFFF"/>
          <w:rtl/>
        </w:rPr>
        <w:t>עיונים בניהול משאבי טבע וסביבה</w:t>
      </w:r>
      <w:r w:rsidRPr="0013223A">
        <w:rPr>
          <w:rFonts w:ascii="Times New Roman" w:eastAsia="Times New Roman" w:hAnsi="Times New Roman" w:cs="David" w:hint="cs"/>
          <w:color w:val="000000"/>
          <w:sz w:val="14"/>
          <w:szCs w:val="14"/>
          <w:shd w:val="clear" w:color="auto" w:fill="FFFFFF"/>
          <w:rtl/>
        </w:rPr>
        <w:t xml:space="preserve"> כתב עת בין תחומי בנושאי סביבה ומשאבי טבע כרך א' חוברת 2, אוניברסיטת חיפה, הפקולטה למדעי החברה, החוג לניהול משאבי טבע וסביבה, עמ' 123-136.</w:t>
      </w:r>
    </w:p>
    <w:p w:rsidR="003870EC" w:rsidRPr="0013223A" w:rsidRDefault="003870EC" w:rsidP="003870EC">
      <w:pPr>
        <w:spacing w:after="0" w:line="360" w:lineRule="auto"/>
        <w:jc w:val="both"/>
        <w:rPr>
          <w:rFonts w:ascii="Times New Roman" w:eastAsia="Times New Roman" w:hAnsi="Times New Roman" w:cs="Times New Roman"/>
          <w:sz w:val="14"/>
          <w:szCs w:val="14"/>
          <w:rtl/>
        </w:rPr>
      </w:pPr>
      <w:r w:rsidRPr="0013223A">
        <w:rPr>
          <w:rFonts w:ascii="Times New Roman" w:eastAsia="Times New Roman" w:hAnsi="Times New Roman" w:cs="David" w:hint="cs"/>
          <w:color w:val="000000"/>
          <w:sz w:val="14"/>
          <w:szCs w:val="14"/>
          <w:shd w:val="clear" w:color="auto" w:fill="FFFFFF"/>
          <w:rtl/>
        </w:rPr>
        <w:t>שאול, י. (5.2001) בתוך, אוניברסיטת חיפה.  </w:t>
      </w:r>
      <w:r w:rsidRPr="0013223A">
        <w:rPr>
          <w:rFonts w:ascii="Times New Roman" w:eastAsia="Times New Roman" w:hAnsi="Times New Roman" w:cs="David" w:hint="cs"/>
          <w:color w:val="000000"/>
          <w:sz w:val="14"/>
          <w:szCs w:val="14"/>
          <w:u w:val="single"/>
          <w:shd w:val="clear" w:color="auto" w:fill="FFFFFF"/>
          <w:rtl/>
        </w:rPr>
        <w:t xml:space="preserve">אקדמי אקטואלי </w:t>
      </w:r>
      <w:r w:rsidRPr="0013223A">
        <w:rPr>
          <w:rFonts w:ascii="Times New Roman" w:eastAsia="Times New Roman" w:hAnsi="Times New Roman" w:cs="David" w:hint="cs"/>
          <w:color w:val="000000"/>
          <w:sz w:val="14"/>
          <w:szCs w:val="14"/>
          <w:shd w:val="clear" w:color="auto" w:fill="FFFFFF"/>
          <w:rtl/>
        </w:rPr>
        <w:t>"צרכנות חברה וסביבה" (קלטת וידאו).</w:t>
      </w:r>
    </w:p>
    <w:p w:rsidR="003870EC" w:rsidRPr="0013223A" w:rsidRDefault="003870EC" w:rsidP="003870EC">
      <w:pPr>
        <w:spacing w:after="0" w:line="360" w:lineRule="auto"/>
        <w:jc w:val="both"/>
        <w:rPr>
          <w:rFonts w:ascii="Times New Roman" w:eastAsia="Times New Roman" w:hAnsi="Times New Roman" w:cs="Times New Roman"/>
          <w:sz w:val="14"/>
          <w:szCs w:val="14"/>
          <w:rtl/>
        </w:rPr>
      </w:pPr>
      <w:r w:rsidRPr="0013223A">
        <w:rPr>
          <w:rFonts w:ascii="Times New Roman" w:eastAsia="Times New Roman" w:hAnsi="Times New Roman" w:cs="David" w:hint="cs"/>
          <w:color w:val="000000"/>
          <w:sz w:val="14"/>
          <w:szCs w:val="14"/>
          <w:shd w:val="clear" w:color="auto" w:fill="FFFFFF"/>
          <w:rtl/>
        </w:rPr>
        <w:t xml:space="preserve">שאול, י. (2000), "מאבק השרדות בחיפה", </w:t>
      </w:r>
      <w:r w:rsidRPr="0013223A">
        <w:rPr>
          <w:rFonts w:ascii="Times New Roman" w:eastAsia="Times New Roman" w:hAnsi="Times New Roman" w:cs="David" w:hint="cs"/>
          <w:color w:val="000000"/>
          <w:sz w:val="14"/>
          <w:szCs w:val="14"/>
          <w:u w:val="single"/>
          <w:shd w:val="clear" w:color="auto" w:fill="FFFFFF"/>
          <w:rtl/>
        </w:rPr>
        <w:t>הארץ</w:t>
      </w:r>
      <w:r w:rsidRPr="0013223A">
        <w:rPr>
          <w:rFonts w:ascii="Times New Roman" w:eastAsia="Times New Roman" w:hAnsi="Times New Roman" w:cs="David" w:hint="cs"/>
          <w:color w:val="000000"/>
          <w:sz w:val="14"/>
          <w:szCs w:val="14"/>
          <w:shd w:val="clear" w:color="auto" w:fill="FFFFFF"/>
          <w:rtl/>
        </w:rPr>
        <w:t>, נדל"ן, עמ' 2.</w:t>
      </w:r>
    </w:p>
    <w:p w:rsidR="003870EC" w:rsidRPr="0013223A" w:rsidRDefault="003870EC" w:rsidP="003870EC">
      <w:pPr>
        <w:spacing w:after="0" w:line="360" w:lineRule="auto"/>
        <w:jc w:val="both"/>
        <w:rPr>
          <w:rFonts w:ascii="Times New Roman" w:eastAsia="Times New Roman" w:hAnsi="Times New Roman" w:cs="Times New Roman"/>
          <w:sz w:val="14"/>
          <w:szCs w:val="14"/>
          <w:rtl/>
        </w:rPr>
      </w:pPr>
      <w:r w:rsidRPr="0013223A">
        <w:rPr>
          <w:rFonts w:ascii="Times New Roman" w:eastAsia="Times New Roman" w:hAnsi="Times New Roman" w:cs="David" w:hint="cs"/>
          <w:color w:val="000000"/>
          <w:sz w:val="14"/>
          <w:szCs w:val="14"/>
          <w:shd w:val="clear" w:color="auto" w:fill="FFFFFF"/>
          <w:rtl/>
        </w:rPr>
        <w:lastRenderedPageBreak/>
        <w:t xml:space="preserve">שאול, י. (1994), </w:t>
      </w:r>
      <w:r w:rsidRPr="0013223A">
        <w:rPr>
          <w:rFonts w:ascii="Times New Roman" w:eastAsia="Times New Roman" w:hAnsi="Times New Roman" w:cs="David" w:hint="cs"/>
          <w:color w:val="000000"/>
          <w:sz w:val="14"/>
          <w:szCs w:val="14"/>
          <w:u w:val="single"/>
          <w:shd w:val="clear" w:color="auto" w:fill="FFFFFF"/>
          <w:rtl/>
        </w:rPr>
        <w:t>הקניון כמתחרה במע"ר: עמדותיהן של רשויות התכנון בחיפה בשנים 1958-1994</w:t>
      </w:r>
      <w:r w:rsidRPr="0013223A">
        <w:rPr>
          <w:rFonts w:ascii="Times New Roman" w:eastAsia="Times New Roman" w:hAnsi="Times New Roman" w:cs="David" w:hint="cs"/>
          <w:color w:val="000000"/>
          <w:sz w:val="14"/>
          <w:szCs w:val="14"/>
          <w:shd w:val="clear" w:color="auto" w:fill="FFFFFF"/>
          <w:rtl/>
        </w:rPr>
        <w:t>, עבודת גמר המוגשת כמילוי חלק מהדרישות לקבלת התואר מוסמך, אוניברסיטת חיפה.</w:t>
      </w:r>
    </w:p>
    <w:p w:rsidR="00081F61" w:rsidRPr="0013223A" w:rsidRDefault="00081F61" w:rsidP="00A522EF">
      <w:pPr>
        <w:bidi w:val="0"/>
        <w:spacing w:after="0" w:line="360" w:lineRule="auto"/>
        <w:jc w:val="both"/>
        <w:rPr>
          <w:rFonts w:ascii="Times New Roman" w:eastAsia="Times New Roman" w:hAnsi="Times New Roman" w:cs="David"/>
          <w:color w:val="000000"/>
          <w:sz w:val="14"/>
          <w:szCs w:val="14"/>
          <w:shd w:val="clear" w:color="auto" w:fill="FFFFFF"/>
          <w:rtl/>
        </w:rPr>
      </w:pPr>
      <w:r w:rsidRPr="0013223A">
        <w:rPr>
          <w:rFonts w:ascii="Times New Roman" w:eastAsia="Times New Roman" w:hAnsi="Times New Roman" w:cs="Times New Roman"/>
          <w:color w:val="000000"/>
          <w:sz w:val="14"/>
          <w:szCs w:val="14"/>
          <w:shd w:val="clear" w:color="auto" w:fill="FFFFFF"/>
        </w:rPr>
        <w:t>1998</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u w:val="single"/>
          <w:shd w:val="clear" w:color="auto" w:fill="FFFFFF"/>
        </w:rPr>
        <w:t>The Consumer Society</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shd w:val="clear" w:color="auto" w:fill="FFFFFF"/>
        </w:rPr>
        <w:t>Myths</w:t>
      </w:r>
      <w:r w:rsidRPr="0013223A">
        <w:rPr>
          <w:rFonts w:ascii="Times New Roman" w:eastAsia="Times New Roman" w:hAnsi="Times New Roman" w:cs="David" w:hint="cs"/>
          <w:color w:val="000000"/>
          <w:sz w:val="14"/>
          <w:szCs w:val="14"/>
          <w:shd w:val="clear" w:color="auto" w:fill="FFFFFF"/>
          <w:rtl/>
        </w:rPr>
        <w:t xml:space="preserve"> &amp; </w:t>
      </w:r>
      <w:r w:rsidRPr="0013223A">
        <w:rPr>
          <w:rFonts w:ascii="Times New Roman" w:eastAsia="Times New Roman" w:hAnsi="Times New Roman" w:cs="David"/>
          <w:color w:val="000000"/>
          <w:sz w:val="14"/>
          <w:szCs w:val="14"/>
          <w:shd w:val="clear" w:color="auto" w:fill="FFFFFF"/>
        </w:rPr>
        <w:t>structures, SAGE Publications</w:t>
      </w:r>
      <w:r w:rsidRPr="0013223A">
        <w:rPr>
          <w:rFonts w:ascii="Times New Roman" w:eastAsia="Times New Roman" w:hAnsi="Times New Roman" w:cs="David" w:hint="cs"/>
          <w:color w:val="000000"/>
          <w:sz w:val="14"/>
          <w:szCs w:val="14"/>
          <w:shd w:val="clear" w:color="auto" w:fill="FFFFFF"/>
          <w:rtl/>
        </w:rPr>
        <w:t>.</w:t>
      </w:r>
    </w:p>
    <w:p w:rsidR="00081F61" w:rsidRPr="0013223A" w:rsidRDefault="00081F61" w:rsidP="00A522EF">
      <w:pPr>
        <w:bidi w:val="0"/>
        <w:spacing w:after="0" w:line="360" w:lineRule="auto"/>
        <w:jc w:val="both"/>
        <w:rPr>
          <w:rFonts w:ascii="Times New Roman" w:eastAsia="Times New Roman" w:hAnsi="Times New Roman" w:cs="David"/>
          <w:sz w:val="14"/>
          <w:szCs w:val="14"/>
          <w:rtl/>
        </w:rPr>
      </w:pPr>
      <w:r w:rsidRPr="0013223A">
        <w:rPr>
          <w:rFonts w:ascii="Times New Roman" w:eastAsia="Times New Roman" w:hAnsi="Times New Roman" w:cs="David"/>
          <w:color w:val="000000"/>
          <w:sz w:val="14"/>
          <w:szCs w:val="14"/>
          <w:shd w:val="clear" w:color="auto" w:fill="FFFFFF"/>
        </w:rPr>
        <w:t>Bocok, R. (1993</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u w:val="single"/>
          <w:shd w:val="clear" w:color="auto" w:fill="FFFFFF"/>
        </w:rPr>
        <w:t>Consumption</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shd w:val="clear" w:color="auto" w:fill="FFFFFF"/>
        </w:rPr>
        <w:t>Routledge, London</w:t>
      </w:r>
      <w:r w:rsidRPr="0013223A">
        <w:rPr>
          <w:rFonts w:ascii="Times New Roman" w:eastAsia="Times New Roman" w:hAnsi="Times New Roman" w:cs="David" w:hint="cs"/>
          <w:color w:val="000000"/>
          <w:sz w:val="14"/>
          <w:szCs w:val="14"/>
          <w:shd w:val="clear" w:color="auto" w:fill="FFFFFF"/>
          <w:rtl/>
        </w:rPr>
        <w:t>.</w:t>
      </w:r>
    </w:p>
    <w:p w:rsidR="00081F61" w:rsidRPr="0013223A" w:rsidRDefault="00081F61" w:rsidP="00A522EF">
      <w:pPr>
        <w:bidi w:val="0"/>
        <w:spacing w:after="0" w:line="360" w:lineRule="auto"/>
        <w:rPr>
          <w:rFonts w:ascii="Times New Roman" w:eastAsia="Times New Roman" w:hAnsi="Times New Roman" w:cs="David"/>
          <w:sz w:val="14"/>
          <w:szCs w:val="14"/>
          <w:rtl/>
        </w:rPr>
      </w:pPr>
      <w:r w:rsidRPr="0013223A">
        <w:rPr>
          <w:rFonts w:ascii="Times New Roman" w:eastAsia="Times New Roman" w:hAnsi="Times New Roman" w:cs="David"/>
          <w:color w:val="000000"/>
          <w:sz w:val="14"/>
          <w:szCs w:val="14"/>
          <w:shd w:val="clear" w:color="auto" w:fill="FFFFFF"/>
        </w:rPr>
        <w:t>Cahill, M. (2001</w:t>
      </w:r>
      <w:r w:rsidRPr="0013223A">
        <w:rPr>
          <w:rFonts w:ascii="Times New Roman" w:eastAsia="Times New Roman" w:hAnsi="Times New Roman" w:cs="David" w:hint="cs"/>
          <w:color w:val="000000"/>
          <w:sz w:val="14"/>
          <w:szCs w:val="14"/>
          <w:shd w:val="clear" w:color="auto" w:fill="FFFFFF"/>
          <w:rtl/>
        </w:rPr>
        <w:t>), “</w:t>
      </w:r>
      <w:r w:rsidRPr="0013223A">
        <w:rPr>
          <w:rFonts w:ascii="Times New Roman" w:eastAsia="Times New Roman" w:hAnsi="Times New Roman" w:cs="David"/>
          <w:color w:val="000000"/>
          <w:sz w:val="14"/>
          <w:szCs w:val="14"/>
          <w:shd w:val="clear" w:color="auto" w:fill="FFFFFF"/>
        </w:rPr>
        <w:t>The Implications of Consumerism For the Transition to a Sustainable Society</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u w:val="single"/>
          <w:shd w:val="clear" w:color="auto" w:fill="FFFFFF"/>
        </w:rPr>
        <w:t>Social Policy</w:t>
      </w:r>
      <w:r w:rsidRPr="0013223A">
        <w:rPr>
          <w:rFonts w:ascii="Times New Roman" w:eastAsia="Times New Roman" w:hAnsi="Times New Roman" w:cs="David" w:hint="cs"/>
          <w:color w:val="000000"/>
          <w:sz w:val="14"/>
          <w:szCs w:val="14"/>
          <w:u w:val="single"/>
          <w:shd w:val="clear" w:color="auto" w:fill="FFFFFF"/>
          <w:rtl/>
        </w:rPr>
        <w:t xml:space="preserve"> &amp; </w:t>
      </w:r>
      <w:r w:rsidRPr="0013223A">
        <w:rPr>
          <w:rFonts w:ascii="Times New Roman" w:eastAsia="Times New Roman" w:hAnsi="Times New Roman" w:cs="David"/>
          <w:color w:val="000000"/>
          <w:sz w:val="14"/>
          <w:szCs w:val="14"/>
          <w:u w:val="single"/>
          <w:shd w:val="clear" w:color="auto" w:fill="FFFFFF"/>
        </w:rPr>
        <w:t>Administration</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shd w:val="clear" w:color="auto" w:fill="FFFFFF"/>
        </w:rPr>
        <w:t>Vol. 35, No. 5, pp. 627-639</w:t>
      </w:r>
      <w:r w:rsidRPr="0013223A">
        <w:rPr>
          <w:rFonts w:ascii="Times New Roman" w:eastAsia="Times New Roman" w:hAnsi="Times New Roman" w:cs="David" w:hint="cs"/>
          <w:color w:val="000000"/>
          <w:sz w:val="14"/>
          <w:szCs w:val="14"/>
          <w:shd w:val="clear" w:color="auto" w:fill="FFFFFF"/>
          <w:rtl/>
        </w:rPr>
        <w:t>.</w:t>
      </w:r>
    </w:p>
    <w:p w:rsidR="00081F61" w:rsidRPr="0013223A" w:rsidRDefault="00081F61" w:rsidP="00A522EF">
      <w:pPr>
        <w:bidi w:val="0"/>
        <w:spacing w:after="0" w:line="360" w:lineRule="auto"/>
        <w:rPr>
          <w:rFonts w:ascii="Times New Roman" w:eastAsia="Times New Roman" w:hAnsi="Times New Roman" w:cs="David"/>
          <w:sz w:val="14"/>
          <w:szCs w:val="14"/>
          <w:rtl/>
        </w:rPr>
      </w:pPr>
      <w:r w:rsidRPr="0013223A">
        <w:rPr>
          <w:rFonts w:ascii="Times New Roman" w:eastAsia="Times New Roman" w:hAnsi="Times New Roman" w:cs="David"/>
          <w:color w:val="000000"/>
          <w:sz w:val="14"/>
          <w:szCs w:val="14"/>
          <w:shd w:val="clear" w:color="auto" w:fill="FFFFFF"/>
        </w:rPr>
        <w:t>Chaney, D. (1996</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u w:val="single"/>
          <w:shd w:val="clear" w:color="auto" w:fill="FFFFFF"/>
        </w:rPr>
        <w:t>Lifestyles</w:t>
      </w:r>
      <w:r w:rsidRPr="0013223A">
        <w:rPr>
          <w:rFonts w:ascii="Times New Roman" w:eastAsia="Times New Roman" w:hAnsi="Times New Roman" w:cs="David" w:hint="cs"/>
          <w:color w:val="000000"/>
          <w:sz w:val="14"/>
          <w:szCs w:val="14"/>
          <w:shd w:val="clear" w:color="auto" w:fill="FFFFFF"/>
          <w:rtl/>
        </w:rPr>
        <w:t xml:space="preserve">, </w:t>
      </w:r>
      <w:r w:rsidRPr="0013223A">
        <w:rPr>
          <w:rFonts w:ascii="Times New Roman" w:eastAsia="Times New Roman" w:hAnsi="Times New Roman" w:cs="David"/>
          <w:color w:val="000000"/>
          <w:sz w:val="14"/>
          <w:szCs w:val="14"/>
          <w:shd w:val="clear" w:color="auto" w:fill="FFFFFF"/>
        </w:rPr>
        <w:t>Clays Ltd, St Lves PLC, Great Britain</w:t>
      </w:r>
      <w:r w:rsidRPr="0013223A">
        <w:rPr>
          <w:rFonts w:ascii="Times New Roman" w:eastAsia="Times New Roman" w:hAnsi="Times New Roman" w:cs="David" w:hint="cs"/>
          <w:color w:val="000000"/>
          <w:sz w:val="14"/>
          <w:szCs w:val="14"/>
          <w:shd w:val="clear" w:color="auto" w:fill="FFFFFF"/>
          <w:rtl/>
        </w:rPr>
        <w:t>.</w:t>
      </w:r>
    </w:p>
    <w:p w:rsidR="00081F61" w:rsidRPr="0013223A" w:rsidRDefault="00081F61" w:rsidP="00A522EF">
      <w:pPr>
        <w:bidi w:val="0"/>
        <w:spacing w:after="0" w:line="360" w:lineRule="auto"/>
        <w:rPr>
          <w:rFonts w:asciiTheme="majorBidi" w:eastAsia="Times New Roman" w:hAnsiTheme="majorBidi" w:cstheme="majorBidi"/>
          <w:sz w:val="14"/>
          <w:szCs w:val="14"/>
          <w:rtl/>
        </w:rPr>
      </w:pPr>
      <w:r w:rsidRPr="0013223A">
        <w:rPr>
          <w:rFonts w:asciiTheme="majorBidi" w:eastAsia="Times New Roman" w:hAnsiTheme="majorBidi" w:cstheme="majorBidi"/>
          <w:color w:val="000000"/>
          <w:sz w:val="14"/>
          <w:szCs w:val="14"/>
          <w:shd w:val="clear" w:color="auto" w:fill="FFFFFF"/>
        </w:rPr>
        <w:t>Dawson, John. A. (1983</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u w:val="single"/>
          <w:shd w:val="clear" w:color="auto" w:fill="FFFFFF"/>
        </w:rPr>
        <w:t>Shopping Centre Development</w:t>
      </w:r>
      <w:r w:rsidRPr="0013223A">
        <w:rPr>
          <w:rFonts w:ascii="Arial" w:eastAsia="Times New Roman" w:hAnsi="Arial" w:cs="David"/>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Longman Inc, New York</w:t>
      </w:r>
      <w:r w:rsidRPr="0013223A">
        <w:rPr>
          <w:rFonts w:asciiTheme="majorBidi" w:eastAsia="Times New Roman" w:hAnsiTheme="majorBidi" w:cstheme="majorBidi"/>
          <w:color w:val="000000"/>
          <w:sz w:val="14"/>
          <w:szCs w:val="14"/>
          <w:shd w:val="clear" w:color="auto" w:fill="FFFFFF"/>
          <w:rtl/>
        </w:rPr>
        <w:t>.</w:t>
      </w:r>
    </w:p>
    <w:p w:rsidR="00081F61" w:rsidRPr="0013223A" w:rsidRDefault="00081F61" w:rsidP="00A522EF">
      <w:pPr>
        <w:bidi w:val="0"/>
        <w:spacing w:after="0" w:line="360" w:lineRule="auto"/>
        <w:rPr>
          <w:rFonts w:asciiTheme="majorBidi" w:eastAsia="Times New Roman" w:hAnsiTheme="majorBidi" w:cstheme="majorBidi"/>
          <w:sz w:val="14"/>
          <w:szCs w:val="14"/>
          <w:rtl/>
        </w:rPr>
      </w:pPr>
      <w:r w:rsidRPr="0013223A">
        <w:rPr>
          <w:rFonts w:asciiTheme="majorBidi" w:eastAsia="Times New Roman" w:hAnsiTheme="majorBidi" w:cstheme="majorBidi"/>
          <w:color w:val="000000"/>
          <w:sz w:val="14"/>
          <w:szCs w:val="14"/>
          <w:shd w:val="clear" w:color="auto" w:fill="FFFFFF"/>
        </w:rPr>
        <w:t>Dittmar, H. (1987</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u w:val="single"/>
          <w:shd w:val="clear" w:color="auto" w:fill="FFFFFF"/>
        </w:rPr>
        <w:t>The Social Psychology of Material Possessions</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To Have or to be, Brighton Harvester Wheatsheaf</w:t>
      </w:r>
      <w:r w:rsidRPr="0013223A">
        <w:rPr>
          <w:rFonts w:asciiTheme="majorBidi" w:eastAsia="Times New Roman" w:hAnsiTheme="majorBidi" w:cstheme="majorBidi"/>
          <w:color w:val="000000"/>
          <w:sz w:val="14"/>
          <w:szCs w:val="14"/>
          <w:shd w:val="clear" w:color="auto" w:fill="FFFFFF"/>
          <w:rtl/>
        </w:rPr>
        <w:t>.</w:t>
      </w:r>
    </w:p>
    <w:p w:rsidR="00081F61" w:rsidRPr="0013223A" w:rsidRDefault="00081F61" w:rsidP="00A522EF">
      <w:pPr>
        <w:bidi w:val="0"/>
        <w:spacing w:after="0" w:line="360" w:lineRule="auto"/>
        <w:rPr>
          <w:rFonts w:asciiTheme="majorBidi" w:eastAsia="Times New Roman" w:hAnsiTheme="majorBidi" w:cstheme="majorBidi"/>
          <w:sz w:val="14"/>
          <w:szCs w:val="14"/>
          <w:rtl/>
        </w:rPr>
      </w:pPr>
      <w:r w:rsidRPr="0013223A">
        <w:rPr>
          <w:rFonts w:asciiTheme="majorBidi" w:eastAsia="Times New Roman" w:hAnsiTheme="majorBidi" w:cstheme="majorBidi"/>
          <w:color w:val="000000"/>
          <w:sz w:val="14"/>
          <w:szCs w:val="14"/>
          <w:shd w:val="clear" w:color="auto" w:fill="FFFFFF"/>
        </w:rPr>
        <w:t>Dominguez, J</w:t>
      </w:r>
      <w:r w:rsidRPr="0013223A">
        <w:rPr>
          <w:rFonts w:asciiTheme="majorBidi" w:eastAsia="Times New Roman" w:hAnsiTheme="majorBidi" w:cstheme="majorBidi"/>
          <w:color w:val="000000"/>
          <w:sz w:val="14"/>
          <w:szCs w:val="14"/>
          <w:shd w:val="clear" w:color="auto" w:fill="FFFFFF"/>
          <w:rtl/>
        </w:rPr>
        <w:t>.,  </w:t>
      </w:r>
      <w:r w:rsidRPr="0013223A">
        <w:rPr>
          <w:rFonts w:asciiTheme="majorBidi" w:eastAsia="Times New Roman" w:hAnsiTheme="majorBidi" w:cstheme="majorBidi"/>
          <w:color w:val="000000"/>
          <w:sz w:val="14"/>
          <w:szCs w:val="14"/>
          <w:shd w:val="clear" w:color="auto" w:fill="FFFFFF"/>
        </w:rPr>
        <w:t>Robin, V. (1992</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u w:val="single"/>
          <w:shd w:val="clear" w:color="auto" w:fill="FFFFFF"/>
        </w:rPr>
        <w:t>Your Money Or Your Life</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Transforming Your Relationship With Money</w:t>
      </w:r>
      <w:r w:rsidRPr="0013223A">
        <w:rPr>
          <w:rFonts w:asciiTheme="majorBidi" w:eastAsia="Times New Roman" w:hAnsiTheme="majorBidi" w:cstheme="majorBidi"/>
          <w:color w:val="000000"/>
          <w:sz w:val="14"/>
          <w:szCs w:val="14"/>
          <w:shd w:val="clear" w:color="auto" w:fill="FFFFFF"/>
          <w:rtl/>
        </w:rPr>
        <w:t xml:space="preserve"> &amp; </w:t>
      </w:r>
      <w:r w:rsidRPr="0013223A">
        <w:rPr>
          <w:rFonts w:asciiTheme="majorBidi" w:eastAsia="Times New Roman" w:hAnsiTheme="majorBidi" w:cstheme="majorBidi"/>
          <w:color w:val="000000"/>
          <w:sz w:val="14"/>
          <w:szCs w:val="14"/>
          <w:shd w:val="clear" w:color="auto" w:fill="FFFFFF"/>
        </w:rPr>
        <w:t>Achieving Financial Independence, The New Road Map Foundation</w:t>
      </w:r>
      <w:r w:rsidRPr="0013223A">
        <w:rPr>
          <w:rFonts w:asciiTheme="majorBidi" w:eastAsia="Times New Roman" w:hAnsiTheme="majorBidi" w:cstheme="majorBidi"/>
          <w:color w:val="000000"/>
          <w:sz w:val="14"/>
          <w:szCs w:val="14"/>
          <w:shd w:val="clear" w:color="auto" w:fill="FFFFFF"/>
          <w:rtl/>
        </w:rPr>
        <w:t>.</w:t>
      </w:r>
    </w:p>
    <w:p w:rsidR="00081F61" w:rsidRPr="0013223A" w:rsidRDefault="00081F61" w:rsidP="00A522EF">
      <w:pPr>
        <w:bidi w:val="0"/>
        <w:spacing w:after="0" w:line="360" w:lineRule="auto"/>
        <w:rPr>
          <w:rFonts w:asciiTheme="majorBidi" w:eastAsia="Times New Roman" w:hAnsiTheme="majorBidi" w:cstheme="majorBidi"/>
          <w:sz w:val="14"/>
          <w:szCs w:val="14"/>
          <w:rtl/>
        </w:rPr>
      </w:pPr>
      <w:r w:rsidRPr="0013223A">
        <w:rPr>
          <w:rFonts w:asciiTheme="majorBidi" w:eastAsia="Times New Roman" w:hAnsiTheme="majorBidi" w:cstheme="majorBidi"/>
          <w:color w:val="000000"/>
          <w:sz w:val="14"/>
          <w:szCs w:val="14"/>
          <w:shd w:val="clear" w:color="auto" w:fill="FFFFFF"/>
        </w:rPr>
        <w:t>Goss, J. (1993</w:t>
      </w:r>
      <w:r w:rsidRPr="0013223A">
        <w:rPr>
          <w:rFonts w:asciiTheme="majorBidi" w:eastAsia="Times New Roman" w:hAnsiTheme="majorBidi" w:cstheme="majorBidi"/>
          <w:color w:val="000000"/>
          <w:sz w:val="14"/>
          <w:szCs w:val="14"/>
          <w:shd w:val="clear" w:color="auto" w:fill="FFFFFF"/>
          <w:rtl/>
        </w:rPr>
        <w:t>), “</w:t>
      </w:r>
      <w:r w:rsidRPr="0013223A">
        <w:rPr>
          <w:rFonts w:asciiTheme="majorBidi" w:eastAsia="Times New Roman" w:hAnsiTheme="majorBidi" w:cstheme="majorBidi"/>
          <w:color w:val="000000"/>
          <w:sz w:val="14"/>
          <w:szCs w:val="14"/>
          <w:shd w:val="clear" w:color="auto" w:fill="FFFFFF"/>
        </w:rPr>
        <w:t>The</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Magic of the Mall</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An Analysis of Form, Function, and Meaning in the Contemporary Retial Built Environment</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u w:val="single"/>
          <w:shd w:val="clear" w:color="auto" w:fill="FFFFFF"/>
        </w:rPr>
        <w:t>Annals of the Association of American Geographers</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Vol 83, No.1, pp 18-47</w:t>
      </w:r>
      <w:r w:rsidRPr="0013223A">
        <w:rPr>
          <w:rFonts w:asciiTheme="majorBidi" w:eastAsia="Times New Roman" w:hAnsiTheme="majorBidi" w:cstheme="majorBidi"/>
          <w:color w:val="000000"/>
          <w:sz w:val="14"/>
          <w:szCs w:val="14"/>
          <w:shd w:val="clear" w:color="auto" w:fill="FFFFFF"/>
          <w:rtl/>
        </w:rPr>
        <w:t>.</w:t>
      </w:r>
    </w:p>
    <w:p w:rsidR="00081F61" w:rsidRPr="0013223A" w:rsidRDefault="00081F61" w:rsidP="00A522EF">
      <w:pPr>
        <w:bidi w:val="0"/>
        <w:spacing w:after="0" w:line="360" w:lineRule="auto"/>
        <w:rPr>
          <w:rFonts w:asciiTheme="majorBidi" w:eastAsia="Times New Roman" w:hAnsiTheme="majorBidi" w:cstheme="majorBidi"/>
          <w:sz w:val="14"/>
          <w:szCs w:val="14"/>
          <w:rtl/>
        </w:rPr>
      </w:pPr>
      <w:r w:rsidRPr="0013223A">
        <w:rPr>
          <w:rFonts w:asciiTheme="majorBidi" w:eastAsia="Times New Roman" w:hAnsiTheme="majorBidi" w:cstheme="majorBidi"/>
          <w:color w:val="000000"/>
          <w:sz w:val="14"/>
          <w:szCs w:val="14"/>
          <w:shd w:val="clear" w:color="auto" w:fill="FFFFFF"/>
        </w:rPr>
        <w:t>Kephart, W. M. (1982</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u w:val="single"/>
          <w:shd w:val="clear" w:color="auto" w:fill="FFFFFF"/>
        </w:rPr>
        <w:t>Extraordinary Groups</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The Sociology of Unconventional Life-styles, 2</w:t>
      </w:r>
      <w:r w:rsidRPr="0013223A">
        <w:rPr>
          <w:rFonts w:asciiTheme="majorBidi" w:eastAsia="Times New Roman" w:hAnsiTheme="majorBidi" w:cstheme="majorBidi"/>
          <w:color w:val="000000"/>
          <w:sz w:val="14"/>
          <w:szCs w:val="14"/>
          <w:shd w:val="clear" w:color="auto" w:fill="FFFFFF"/>
          <w:vertAlign w:val="superscript"/>
        </w:rPr>
        <w:t>nd</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end, St Martin</w:t>
      </w:r>
      <w:r w:rsidRPr="0013223A">
        <w:rPr>
          <w:rFonts w:asciiTheme="majorBidi" w:eastAsia="Times New Roman" w:hAnsiTheme="majorBidi" w:cstheme="majorBidi"/>
          <w:color w:val="000000"/>
          <w:sz w:val="14"/>
          <w:szCs w:val="14"/>
          <w:shd w:val="clear" w:color="auto" w:fill="FFFFFF"/>
          <w:rtl/>
        </w:rPr>
        <w:t>’</w:t>
      </w:r>
      <w:r w:rsidRPr="0013223A">
        <w:rPr>
          <w:rFonts w:asciiTheme="majorBidi" w:eastAsia="Times New Roman" w:hAnsiTheme="majorBidi" w:cstheme="majorBidi"/>
          <w:color w:val="000000"/>
          <w:sz w:val="14"/>
          <w:szCs w:val="14"/>
          <w:shd w:val="clear" w:color="auto" w:fill="FFFFFF"/>
        </w:rPr>
        <w:t>s Press, New York</w:t>
      </w:r>
      <w:r w:rsidRPr="0013223A">
        <w:rPr>
          <w:rFonts w:asciiTheme="majorBidi" w:eastAsia="Times New Roman" w:hAnsiTheme="majorBidi" w:cstheme="majorBidi"/>
          <w:color w:val="000000"/>
          <w:sz w:val="14"/>
          <w:szCs w:val="14"/>
          <w:shd w:val="clear" w:color="auto" w:fill="FFFFFF"/>
          <w:rtl/>
        </w:rPr>
        <w:t>.</w:t>
      </w:r>
    </w:p>
    <w:p w:rsidR="00081F61" w:rsidRPr="0013223A" w:rsidRDefault="00081F61" w:rsidP="00A522EF">
      <w:pPr>
        <w:bidi w:val="0"/>
        <w:spacing w:after="0" w:line="360" w:lineRule="auto"/>
        <w:rPr>
          <w:rFonts w:asciiTheme="majorBidi" w:eastAsia="Times New Roman" w:hAnsiTheme="majorBidi" w:cstheme="majorBidi"/>
          <w:sz w:val="14"/>
          <w:szCs w:val="14"/>
          <w:rtl/>
        </w:rPr>
      </w:pPr>
      <w:r w:rsidRPr="0013223A">
        <w:rPr>
          <w:rFonts w:asciiTheme="majorBidi" w:eastAsia="Times New Roman" w:hAnsiTheme="majorBidi" w:cstheme="majorBidi"/>
          <w:color w:val="000000"/>
          <w:sz w:val="14"/>
          <w:szCs w:val="14"/>
          <w:shd w:val="clear" w:color="auto" w:fill="FFFFFF"/>
        </w:rPr>
        <w:t>Kross, R. (1996</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u w:val="single"/>
          <w:shd w:val="clear" w:color="auto" w:fill="FFFFFF"/>
        </w:rPr>
        <w:t>If You</w:t>
      </w:r>
      <w:r w:rsidRPr="0013223A">
        <w:rPr>
          <w:rFonts w:asciiTheme="majorBidi" w:eastAsia="Times New Roman" w:hAnsiTheme="majorBidi" w:cstheme="majorBidi"/>
          <w:color w:val="000000"/>
          <w:sz w:val="14"/>
          <w:szCs w:val="14"/>
          <w:u w:val="single"/>
          <w:shd w:val="clear" w:color="auto" w:fill="FFFFFF"/>
          <w:rtl/>
        </w:rPr>
        <w:t>’</w:t>
      </w:r>
      <w:r w:rsidRPr="0013223A">
        <w:rPr>
          <w:rFonts w:asciiTheme="majorBidi" w:eastAsia="Times New Roman" w:hAnsiTheme="majorBidi" w:cstheme="majorBidi"/>
          <w:color w:val="000000"/>
          <w:sz w:val="14"/>
          <w:szCs w:val="14"/>
          <w:u w:val="single"/>
          <w:shd w:val="clear" w:color="auto" w:fill="FFFFFF"/>
        </w:rPr>
        <w:t>ve Seen One You</w:t>
      </w:r>
      <w:r w:rsidRPr="0013223A">
        <w:rPr>
          <w:rFonts w:asciiTheme="majorBidi" w:eastAsia="Times New Roman" w:hAnsiTheme="majorBidi" w:cstheme="majorBidi"/>
          <w:color w:val="000000"/>
          <w:sz w:val="14"/>
          <w:szCs w:val="14"/>
          <w:u w:val="single"/>
          <w:shd w:val="clear" w:color="auto" w:fill="FFFFFF"/>
          <w:rtl/>
        </w:rPr>
        <w:t>’</w:t>
      </w:r>
      <w:r w:rsidRPr="0013223A">
        <w:rPr>
          <w:rFonts w:asciiTheme="majorBidi" w:eastAsia="Times New Roman" w:hAnsiTheme="majorBidi" w:cstheme="majorBidi"/>
          <w:color w:val="000000"/>
          <w:sz w:val="14"/>
          <w:szCs w:val="14"/>
          <w:u w:val="single"/>
          <w:shd w:val="clear" w:color="auto" w:fill="FFFFFF"/>
        </w:rPr>
        <w:t>ve Seen the Mall</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Europeans and American Mass Culture, University of Illinois Press</w:t>
      </w:r>
      <w:r w:rsidRPr="0013223A">
        <w:rPr>
          <w:rFonts w:asciiTheme="majorBidi" w:eastAsia="Times New Roman" w:hAnsiTheme="majorBidi" w:cstheme="majorBidi"/>
          <w:color w:val="000000"/>
          <w:sz w:val="14"/>
          <w:szCs w:val="14"/>
          <w:shd w:val="clear" w:color="auto" w:fill="FFFFFF"/>
          <w:rtl/>
        </w:rPr>
        <w:t>.</w:t>
      </w:r>
    </w:p>
    <w:p w:rsidR="00081F61" w:rsidRPr="0013223A" w:rsidRDefault="00081F61" w:rsidP="00A522EF">
      <w:pPr>
        <w:bidi w:val="0"/>
        <w:spacing w:after="0" w:line="360" w:lineRule="auto"/>
        <w:rPr>
          <w:rFonts w:asciiTheme="majorBidi" w:eastAsia="Times New Roman" w:hAnsiTheme="majorBidi" w:cstheme="majorBidi"/>
          <w:sz w:val="14"/>
          <w:szCs w:val="14"/>
          <w:rtl/>
        </w:rPr>
      </w:pPr>
      <w:r w:rsidRPr="0013223A">
        <w:rPr>
          <w:rFonts w:asciiTheme="majorBidi" w:eastAsia="Times New Roman" w:hAnsiTheme="majorBidi" w:cstheme="majorBidi"/>
          <w:color w:val="000000"/>
          <w:sz w:val="14"/>
          <w:szCs w:val="14"/>
          <w:shd w:val="clear" w:color="auto" w:fill="FFFFFF"/>
        </w:rPr>
        <w:t>Lasn, K. (1999</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u w:val="single"/>
          <w:shd w:val="clear" w:color="auto" w:fill="FFFFFF"/>
        </w:rPr>
        <w:t>Culture Jam</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How To Reverse America</w:t>
      </w:r>
      <w:r w:rsidRPr="0013223A">
        <w:rPr>
          <w:rFonts w:asciiTheme="majorBidi" w:eastAsia="Times New Roman" w:hAnsiTheme="majorBidi" w:cstheme="majorBidi"/>
          <w:color w:val="000000"/>
          <w:sz w:val="14"/>
          <w:szCs w:val="14"/>
          <w:shd w:val="clear" w:color="auto" w:fill="FFFFFF"/>
          <w:rtl/>
        </w:rPr>
        <w:t>’</w:t>
      </w:r>
      <w:r w:rsidRPr="0013223A">
        <w:rPr>
          <w:rFonts w:asciiTheme="majorBidi" w:eastAsia="Times New Roman" w:hAnsiTheme="majorBidi" w:cstheme="majorBidi"/>
          <w:color w:val="000000"/>
          <w:sz w:val="14"/>
          <w:szCs w:val="14"/>
          <w:shd w:val="clear" w:color="auto" w:fill="FFFFFF"/>
        </w:rPr>
        <w:t>s Suicidal Consumer Binge-And Why We Must, William Morrow and Company, Inc</w:t>
      </w:r>
      <w:r w:rsidRPr="0013223A">
        <w:rPr>
          <w:rFonts w:asciiTheme="majorBidi" w:eastAsia="Times New Roman" w:hAnsiTheme="majorBidi" w:cstheme="majorBidi"/>
          <w:color w:val="000000"/>
          <w:sz w:val="14"/>
          <w:szCs w:val="14"/>
          <w:shd w:val="clear" w:color="auto" w:fill="FFFFFF"/>
          <w:rtl/>
        </w:rPr>
        <w:t>.</w:t>
      </w:r>
    </w:p>
    <w:p w:rsidR="00E82E14" w:rsidRDefault="00081F61" w:rsidP="00A522EF">
      <w:pPr>
        <w:bidi w:val="0"/>
        <w:spacing w:after="240" w:line="240" w:lineRule="auto"/>
        <w:rPr>
          <w:rFonts w:asciiTheme="majorBidi" w:eastAsia="Times New Roman" w:hAnsiTheme="majorBidi" w:cstheme="majorBidi"/>
          <w:sz w:val="14"/>
          <w:szCs w:val="14"/>
        </w:rPr>
      </w:pPr>
      <w:r w:rsidRPr="0013223A">
        <w:rPr>
          <w:rFonts w:asciiTheme="majorBidi" w:eastAsia="Times New Roman" w:hAnsiTheme="majorBidi" w:cstheme="majorBidi"/>
          <w:color w:val="000000"/>
          <w:sz w:val="14"/>
          <w:szCs w:val="14"/>
          <w:u w:val="single"/>
          <w:shd w:val="clear" w:color="auto" w:fill="FFFFFF"/>
        </w:rPr>
        <w:t>Affluenza</w:t>
      </w:r>
      <w:r w:rsidRPr="0013223A">
        <w:rPr>
          <w:rFonts w:asciiTheme="majorBidi" w:eastAsia="Times New Roman" w:hAnsiTheme="majorBidi" w:cstheme="majorBidi"/>
          <w:color w:val="000000"/>
          <w:sz w:val="14"/>
          <w:szCs w:val="14"/>
          <w:shd w:val="clear" w:color="auto" w:fill="FFFFFF"/>
          <w:rtl/>
        </w:rPr>
        <w:t xml:space="preserve"> [</w:t>
      </w:r>
      <w:r w:rsidRPr="0013223A">
        <w:rPr>
          <w:rFonts w:asciiTheme="majorBidi" w:eastAsia="Times New Roman" w:hAnsiTheme="majorBidi" w:cstheme="majorBidi"/>
          <w:color w:val="000000"/>
          <w:sz w:val="14"/>
          <w:szCs w:val="14"/>
          <w:shd w:val="clear" w:color="auto" w:fill="FFFFFF"/>
        </w:rPr>
        <w:t>videorecording] / producers, John de Graaf, Vivia Boe ; writer, John de Graaf Seattle, WA : KCTS Television\Bullfrog films, 1997</w:t>
      </w:r>
    </w:p>
    <w:p w:rsidR="006D69C5" w:rsidRDefault="00515098" w:rsidP="006D69C5">
      <w:pPr>
        <w:bidi w:val="0"/>
        <w:spacing w:after="240" w:line="240" w:lineRule="auto"/>
        <w:jc w:val="right"/>
        <w:rPr>
          <w:rFonts w:ascii="Times New Roman" w:eastAsia="Times New Roman" w:hAnsi="Times New Roman" w:cs="David"/>
          <w:b/>
          <w:bCs/>
          <w:color w:val="000000"/>
          <w:sz w:val="24"/>
          <w:szCs w:val="24"/>
          <w:shd w:val="clear" w:color="auto" w:fill="FFFFFF"/>
          <w:rtl/>
        </w:rPr>
      </w:pPr>
      <w:r>
        <w:rPr>
          <w:rFonts w:ascii="Times New Roman" w:eastAsia="Times New Roman" w:hAnsi="Times New Roman" w:cs="David" w:hint="cs"/>
          <w:b/>
          <w:bCs/>
          <w:color w:val="000000"/>
          <w:sz w:val="24"/>
          <w:szCs w:val="24"/>
          <w:shd w:val="clear" w:color="auto" w:fill="FFFFFF"/>
          <w:rtl/>
        </w:rPr>
        <w:t xml:space="preserve"> </w:t>
      </w:r>
      <w:r w:rsidR="0023433D" w:rsidRPr="0023433D">
        <w:rPr>
          <w:rFonts w:ascii="Times New Roman" w:eastAsia="Times New Roman" w:hAnsi="Times New Roman" w:cs="David" w:hint="cs"/>
          <w:b/>
          <w:bCs/>
          <w:color w:val="000000"/>
          <w:sz w:val="24"/>
          <w:szCs w:val="24"/>
          <w:shd w:val="clear" w:color="auto" w:fill="FFFFFF"/>
          <w:rtl/>
        </w:rPr>
        <w:t>גרפיטי</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6758"/>
      </w:tblGrid>
      <w:tr w:rsidR="00D41327" w:rsidTr="00BE7477">
        <w:tc>
          <w:tcPr>
            <w:tcW w:w="2376" w:type="dxa"/>
          </w:tcPr>
          <w:p w:rsidR="00D41327" w:rsidRDefault="00D41327" w:rsidP="009E6F88">
            <w:pPr>
              <w:bidi w:val="0"/>
              <w:spacing w:after="240"/>
              <w:jc w:val="center"/>
              <w:rPr>
                <w:rFonts w:ascii="Times New Roman" w:eastAsia="Times New Roman" w:hAnsi="Times New Roman" w:cs="David"/>
                <w:b/>
                <w:bCs/>
                <w:color w:val="000000"/>
                <w:rtl/>
              </w:rPr>
            </w:pPr>
            <w:r w:rsidRPr="00CD0FFF">
              <w:rPr>
                <w:rFonts w:ascii="Times New Roman" w:eastAsia="Times New Roman" w:hAnsi="Times New Roman" w:cs="David" w:hint="cs"/>
                <w:b/>
                <w:bCs/>
                <w:color w:val="000000"/>
                <w:rtl/>
              </w:rPr>
              <w:t xml:space="preserve">קנה עד שתקרוס: גרפיטי של אמן הרחוב  בנקסי המוחה נגד תרבות </w:t>
            </w:r>
            <w:r>
              <w:rPr>
                <w:rFonts w:ascii="Times New Roman" w:eastAsia="Times New Roman" w:hAnsi="Times New Roman" w:cs="David" w:hint="cs"/>
                <w:b/>
                <w:bCs/>
                <w:color w:val="000000"/>
                <w:rtl/>
              </w:rPr>
              <w:t>ה</w:t>
            </w:r>
            <w:r w:rsidRPr="00CD0FFF">
              <w:rPr>
                <w:rFonts w:ascii="Times New Roman" w:eastAsia="Times New Roman" w:hAnsi="Times New Roman" w:cs="David" w:hint="cs"/>
                <w:b/>
                <w:bCs/>
                <w:color w:val="000000"/>
                <w:rtl/>
              </w:rPr>
              <w:t>צריכה</w:t>
            </w:r>
          </w:p>
          <w:p w:rsidR="009E6F88" w:rsidRDefault="009E6F88" w:rsidP="009E6F88">
            <w:pPr>
              <w:bidi w:val="0"/>
              <w:spacing w:after="240"/>
              <w:jc w:val="center"/>
              <w:rPr>
                <w:rFonts w:ascii="Times New Roman" w:eastAsia="Times New Roman" w:hAnsi="Times New Roman" w:cs="David"/>
                <w:b/>
                <w:bCs/>
                <w:color w:val="000000"/>
                <w:sz w:val="24"/>
                <w:szCs w:val="24"/>
                <w:shd w:val="clear" w:color="auto" w:fill="FFFFFF"/>
              </w:rPr>
            </w:pPr>
            <w:r>
              <w:rPr>
                <w:rFonts w:ascii="Times New Roman" w:eastAsia="Times New Roman" w:hAnsi="Times New Roman" w:cs="David"/>
                <w:b/>
                <w:bCs/>
                <w:color w:val="000000"/>
                <w:sz w:val="24"/>
                <w:szCs w:val="24"/>
                <w:shd w:val="clear" w:color="auto" w:fill="FFFFFF"/>
              </w:rPr>
              <w:t>Shop until you drop</w:t>
            </w:r>
          </w:p>
        </w:tc>
        <w:tc>
          <w:tcPr>
            <w:tcW w:w="6146" w:type="dxa"/>
          </w:tcPr>
          <w:p w:rsidR="00D41327" w:rsidRDefault="004855F7" w:rsidP="00D41327">
            <w:pPr>
              <w:bidi w:val="0"/>
              <w:spacing w:after="240"/>
              <w:jc w:val="right"/>
              <w:rPr>
                <w:rFonts w:ascii="Times New Roman" w:eastAsia="Times New Roman" w:hAnsi="Times New Roman" w:cs="David"/>
                <w:b/>
                <w:bCs/>
                <w:color w:val="000000"/>
                <w:sz w:val="24"/>
                <w:szCs w:val="24"/>
                <w:shd w:val="clear" w:color="auto" w:fill="FFFFFF"/>
              </w:rPr>
            </w:pPr>
            <w:r>
              <w:rPr>
                <w:rFonts w:ascii="Arial" w:eastAsia="Times New Roman" w:hAnsi="Arial" w:cs="Arial"/>
                <w:noProof/>
                <w:color w:val="000000"/>
                <w:sz w:val="23"/>
                <w:szCs w:val="23"/>
              </w:rPr>
              <w:drawing>
                <wp:inline distT="0" distB="0" distL="0" distR="0">
                  <wp:extent cx="4135184" cy="4116810"/>
                  <wp:effectExtent l="19050" t="0" r="0" b="0"/>
                  <wp:docPr id="15" name="תמונה 1" descr="https://lh4.googleusercontent.com/lLupndwG4UBQRTJfRNO275J28N5LhBiArF4Dw7hGWhk0E_KDCLTmgziOzKIFiJJs9TvQbCXQHvZfo1D89XmXPA7Td-AkvX3mqbVqGbidFgHkGExqFvl-2Cp7Y3W59zUm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LupndwG4UBQRTJfRNO275J28N5LhBiArF4Dw7hGWhk0E_KDCLTmgziOzKIFiJJs9TvQbCXQHvZfo1D89XmXPA7Td-AkvX3mqbVqGbidFgHkGExqFvl-2Cp7Y3W59zUmw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09805" cy="4290655"/>
                          </a:xfrm>
                          <a:prstGeom prst="rect">
                            <a:avLst/>
                          </a:prstGeom>
                          <a:noFill/>
                          <a:ln>
                            <a:noFill/>
                          </a:ln>
                        </pic:spPr>
                      </pic:pic>
                    </a:graphicData>
                  </a:graphic>
                </wp:inline>
              </w:drawing>
            </w:r>
          </w:p>
        </w:tc>
      </w:tr>
    </w:tbl>
    <w:p w:rsidR="00D37213" w:rsidRPr="0013223A" w:rsidRDefault="00D37213" w:rsidP="00A522EF">
      <w:pPr>
        <w:bidi w:val="0"/>
        <w:spacing w:after="240" w:line="240" w:lineRule="auto"/>
        <w:rPr>
          <w:rFonts w:asciiTheme="majorBidi" w:eastAsia="Times New Roman" w:hAnsiTheme="majorBidi" w:cstheme="majorBidi"/>
          <w:sz w:val="14"/>
          <w:szCs w:val="14"/>
        </w:rPr>
      </w:pPr>
    </w:p>
    <w:p w:rsidR="00BE7477" w:rsidRDefault="00BE7477" w:rsidP="008C5CC3">
      <w:pPr>
        <w:pStyle w:val="a5"/>
        <w:spacing w:after="0" w:line="360" w:lineRule="auto"/>
        <w:ind w:left="0"/>
        <w:jc w:val="both"/>
      </w:pPr>
    </w:p>
    <w:p w:rsidR="00917259" w:rsidRPr="008C5CC3" w:rsidRDefault="00316BC6" w:rsidP="008C5CC3">
      <w:pPr>
        <w:pStyle w:val="a5"/>
        <w:spacing w:after="0" w:line="360" w:lineRule="auto"/>
        <w:ind w:left="0"/>
        <w:jc w:val="both"/>
        <w:rPr>
          <w:rFonts w:ascii="Times New Roman" w:eastAsia="Times New Roman" w:hAnsi="Times New Roman" w:cs="Times New Roman"/>
          <w:sz w:val="24"/>
          <w:szCs w:val="24"/>
          <w:rtl/>
        </w:rPr>
      </w:pPr>
      <w:hyperlink r:id="rId23" w:history="1">
        <w:r w:rsidR="00917259" w:rsidRPr="009F3FAD">
          <w:rPr>
            <w:rStyle w:val="Hyperlink"/>
            <w:rFonts w:ascii="Times New Roman" w:eastAsia="Times New Roman" w:hAnsi="Times New Roman" w:cs="David" w:hint="cs"/>
            <w:b/>
            <w:bCs/>
            <w:sz w:val="24"/>
            <w:szCs w:val="24"/>
            <w:rtl/>
          </w:rPr>
          <w:t>צפייה בסרטון</w:t>
        </w:r>
        <w:r w:rsidR="00917259" w:rsidRPr="009F3FAD">
          <w:rPr>
            <w:rStyle w:val="Hyperlink"/>
            <w:rFonts w:ascii="Times New Roman" w:eastAsia="Times New Roman" w:hAnsi="Times New Roman" w:cs="David" w:hint="cs"/>
            <w:sz w:val="24"/>
            <w:szCs w:val="24"/>
            <w:rtl/>
          </w:rPr>
          <w:t xml:space="preserve"> </w:t>
        </w:r>
      </w:hyperlink>
      <w:r w:rsidR="00917259" w:rsidRPr="008C5CC3">
        <w:rPr>
          <w:rFonts w:ascii="Times New Roman" w:eastAsia="Times New Roman" w:hAnsi="Times New Roman" w:cs="David" w:hint="cs"/>
          <w:color w:val="000000"/>
          <w:sz w:val="24"/>
          <w:szCs w:val="24"/>
          <w:rtl/>
        </w:rPr>
        <w:t xml:space="preserve"> </w:t>
      </w:r>
      <w:r w:rsidR="007E3356" w:rsidRPr="008C5CC3">
        <w:rPr>
          <w:rFonts w:ascii="Times New Roman" w:eastAsia="Times New Roman" w:hAnsi="Times New Roman" w:cs="David" w:hint="cs"/>
          <w:color w:val="000000"/>
          <w:sz w:val="24"/>
          <w:szCs w:val="24"/>
          <w:shd w:val="clear" w:color="auto" w:fill="FFFFFF"/>
          <w:rtl/>
        </w:rPr>
        <w:t>העוסק בסוגיית הקניונים במדינת ישראל.</w:t>
      </w:r>
    </w:p>
    <w:p w:rsidR="000613C3" w:rsidRDefault="000613C3">
      <w:pPr>
        <w:bidi w:val="0"/>
        <w:rPr>
          <w:rFonts w:ascii="Times New Roman" w:eastAsia="Times New Roman" w:hAnsi="Times New Roman" w:cs="David"/>
          <w:b/>
          <w:bCs/>
          <w:color w:val="000000"/>
          <w:sz w:val="24"/>
          <w:szCs w:val="24"/>
          <w:shd w:val="clear" w:color="auto" w:fill="FFFFFF"/>
          <w:rtl/>
        </w:rPr>
      </w:pPr>
      <w:r>
        <w:rPr>
          <w:rFonts w:ascii="Times New Roman" w:eastAsia="Times New Roman" w:hAnsi="Times New Roman" w:cs="David"/>
          <w:b/>
          <w:bCs/>
          <w:color w:val="000000"/>
          <w:sz w:val="24"/>
          <w:szCs w:val="24"/>
          <w:shd w:val="clear" w:color="auto" w:fill="FFFFFF"/>
          <w:rtl/>
        </w:rPr>
        <w:br w:type="page"/>
      </w:r>
    </w:p>
    <w:p w:rsidR="00610D52" w:rsidRPr="001C6038" w:rsidRDefault="00CD0FFF" w:rsidP="00D37213">
      <w:pPr>
        <w:spacing w:after="0" w:line="240" w:lineRule="auto"/>
        <w:rPr>
          <w:rFonts w:ascii="Times New Roman" w:eastAsia="Times New Roman" w:hAnsi="Times New Roman" w:cs="David"/>
          <w:b/>
          <w:bCs/>
          <w:color w:val="000000"/>
          <w:sz w:val="28"/>
          <w:szCs w:val="28"/>
          <w:shd w:val="clear" w:color="auto" w:fill="FFFFFF"/>
          <w:rtl/>
        </w:rPr>
      </w:pPr>
      <w:r w:rsidRPr="001C6038">
        <w:rPr>
          <w:rFonts w:ascii="Times New Roman" w:eastAsia="Times New Roman" w:hAnsi="Times New Roman" w:cs="David" w:hint="cs"/>
          <w:b/>
          <w:bCs/>
          <w:color w:val="000000"/>
          <w:sz w:val="28"/>
          <w:szCs w:val="28"/>
          <w:shd w:val="clear" w:color="auto" w:fill="FFFFFF"/>
          <w:rtl/>
        </w:rPr>
        <w:lastRenderedPageBreak/>
        <w:t>קריאת תרשים</w:t>
      </w:r>
    </w:p>
    <w:p w:rsidR="00CD0FFF" w:rsidRPr="00CD0FFF" w:rsidRDefault="00CD0FFF" w:rsidP="00D37213">
      <w:pPr>
        <w:spacing w:after="0" w:line="240" w:lineRule="auto"/>
        <w:rPr>
          <w:rFonts w:ascii="Times New Roman" w:eastAsia="Times New Roman" w:hAnsi="Times New Roman" w:cs="David"/>
          <w:b/>
          <w:bCs/>
          <w:color w:val="000000"/>
          <w:sz w:val="24"/>
          <w:szCs w:val="24"/>
          <w:shd w:val="clear" w:color="auto" w:fill="FFFFFF"/>
          <w:rtl/>
        </w:rPr>
      </w:pPr>
    </w:p>
    <w:p w:rsidR="00F2680B" w:rsidRPr="001C6038" w:rsidRDefault="00FF4E34" w:rsidP="00F2680B">
      <w:pPr>
        <w:spacing w:after="0" w:line="240" w:lineRule="auto"/>
        <w:jc w:val="center"/>
        <w:rPr>
          <w:rFonts w:ascii="Times New Roman" w:eastAsia="Times New Roman" w:hAnsi="Times New Roman" w:cs="David"/>
          <w:b/>
          <w:bCs/>
          <w:color w:val="000000" w:themeColor="text1"/>
          <w:sz w:val="24"/>
          <w:szCs w:val="24"/>
          <w:rtl/>
        </w:rPr>
      </w:pPr>
      <w:r w:rsidRPr="001C6038">
        <w:rPr>
          <w:rFonts w:ascii="Arial" w:hAnsi="Arial" w:cs="David"/>
          <w:b/>
          <w:bCs/>
          <w:color w:val="000000" w:themeColor="text1"/>
          <w:sz w:val="24"/>
          <w:szCs w:val="24"/>
          <w:shd w:val="clear" w:color="auto" w:fill="FFFFFF"/>
          <w:rtl/>
        </w:rPr>
        <w:t>מדינת הקניונים</w:t>
      </w:r>
      <w:r w:rsidR="00F2680B" w:rsidRPr="001C6038">
        <w:rPr>
          <w:rFonts w:ascii="Arial" w:hAnsi="Arial" w:cs="David" w:hint="cs"/>
          <w:b/>
          <w:bCs/>
          <w:color w:val="000000" w:themeColor="text1"/>
          <w:sz w:val="24"/>
          <w:szCs w:val="24"/>
          <w:shd w:val="clear" w:color="auto" w:fill="FFFFFF"/>
          <w:rtl/>
        </w:rPr>
        <w:t>:</w:t>
      </w:r>
      <w:r w:rsidRPr="001C6038">
        <w:rPr>
          <w:rFonts w:ascii="Arial" w:hAnsi="Arial" w:cs="David"/>
          <w:b/>
          <w:bCs/>
          <w:color w:val="000000" w:themeColor="text1"/>
          <w:sz w:val="24"/>
          <w:szCs w:val="24"/>
          <w:shd w:val="clear" w:color="auto" w:fill="FFFFFF"/>
          <w:rtl/>
        </w:rPr>
        <w:t xml:space="preserve"> 75 מרכזים מסחריים בשטח</w:t>
      </w:r>
      <w:r w:rsidR="00F2680B" w:rsidRPr="001C6038">
        <w:rPr>
          <w:rFonts w:ascii="Arial" w:hAnsi="Arial" w:cs="David" w:hint="cs"/>
          <w:b/>
          <w:bCs/>
          <w:color w:val="000000" w:themeColor="text1"/>
          <w:sz w:val="24"/>
          <w:szCs w:val="24"/>
          <w:shd w:val="clear" w:color="auto" w:fill="FFFFFF"/>
          <w:rtl/>
        </w:rPr>
        <w:t xml:space="preserve"> של</w:t>
      </w:r>
      <w:r w:rsidRPr="001C6038">
        <w:rPr>
          <w:rFonts w:ascii="Arial" w:hAnsi="Arial" w:cs="David"/>
          <w:b/>
          <w:bCs/>
          <w:color w:val="000000" w:themeColor="text1"/>
          <w:sz w:val="24"/>
          <w:szCs w:val="24"/>
          <w:shd w:val="clear" w:color="auto" w:fill="FFFFFF"/>
          <w:rtl/>
        </w:rPr>
        <w:t xml:space="preserve"> 740 אלף מ"ר ייפתחו בתוך </w:t>
      </w:r>
      <w:r w:rsidR="00F2680B" w:rsidRPr="001C6038">
        <w:rPr>
          <w:rFonts w:ascii="Arial" w:hAnsi="Arial" w:cs="David" w:hint="cs"/>
          <w:b/>
          <w:bCs/>
          <w:color w:val="000000" w:themeColor="text1"/>
          <w:sz w:val="24"/>
          <w:szCs w:val="24"/>
          <w:shd w:val="clear" w:color="auto" w:fill="FFFFFF"/>
          <w:rtl/>
        </w:rPr>
        <w:t>חמש</w:t>
      </w:r>
      <w:r w:rsidRPr="001C6038">
        <w:rPr>
          <w:rFonts w:ascii="Arial" w:hAnsi="Arial" w:cs="David"/>
          <w:b/>
          <w:bCs/>
          <w:color w:val="000000" w:themeColor="text1"/>
          <w:sz w:val="24"/>
          <w:szCs w:val="24"/>
          <w:shd w:val="clear" w:color="auto" w:fill="FFFFFF"/>
          <w:rtl/>
        </w:rPr>
        <w:t xml:space="preserve"> שנים בישראל</w:t>
      </w:r>
    </w:p>
    <w:p w:rsidR="00FF4E34" w:rsidRPr="001C6038" w:rsidRDefault="00FF4E34" w:rsidP="00A6443D">
      <w:pPr>
        <w:spacing w:after="0" w:line="240" w:lineRule="auto"/>
        <w:jc w:val="center"/>
        <w:rPr>
          <w:rFonts w:ascii="Times New Roman" w:eastAsia="Times New Roman" w:hAnsi="Times New Roman" w:cs="David"/>
          <w:color w:val="000000" w:themeColor="text1"/>
          <w:sz w:val="20"/>
          <w:szCs w:val="20"/>
          <w:rtl/>
        </w:rPr>
      </w:pPr>
      <w:r w:rsidRPr="001C6038">
        <w:rPr>
          <w:rFonts w:ascii="Times New Roman" w:eastAsia="Times New Roman" w:hAnsi="Times New Roman" w:cs="David" w:hint="cs"/>
          <w:color w:val="000000" w:themeColor="text1"/>
          <w:sz w:val="20"/>
          <w:szCs w:val="20"/>
          <w:rtl/>
        </w:rPr>
        <w:t xml:space="preserve">הנתונים מתוך </w:t>
      </w:r>
      <w:r w:rsidR="000C71C4" w:rsidRPr="001C6038">
        <w:rPr>
          <w:rFonts w:ascii="Arial" w:hAnsi="Arial" w:cs="David" w:hint="cs"/>
          <w:color w:val="000000" w:themeColor="text1"/>
          <w:sz w:val="20"/>
          <w:szCs w:val="20"/>
          <w:shd w:val="clear" w:color="auto" w:fill="FFFFFF"/>
          <w:rtl/>
        </w:rPr>
        <w:t xml:space="preserve"> </w:t>
      </w:r>
      <w:r w:rsidRPr="001C6038">
        <w:rPr>
          <w:rFonts w:ascii="Arial" w:hAnsi="Arial" w:cs="David"/>
          <w:color w:val="000000" w:themeColor="text1"/>
          <w:sz w:val="20"/>
          <w:szCs w:val="20"/>
          <w:shd w:val="clear" w:color="auto" w:fill="FFFFFF"/>
          <w:rtl/>
        </w:rPr>
        <w:t>דה מרקר</w:t>
      </w:r>
      <w:r w:rsidR="00F2680B" w:rsidRPr="001C6038">
        <w:rPr>
          <w:rFonts w:ascii="Arial" w:hAnsi="Arial" w:cs="David" w:hint="cs"/>
          <w:color w:val="000000" w:themeColor="text1"/>
          <w:sz w:val="20"/>
          <w:szCs w:val="20"/>
          <w:shd w:val="clear" w:color="auto" w:fill="FFFFFF"/>
          <w:rtl/>
        </w:rPr>
        <w:t>, המוסף הכלכלי של הארץ</w:t>
      </w:r>
      <w:r w:rsidRPr="001C6038">
        <w:rPr>
          <w:rFonts w:ascii="Arial" w:hAnsi="Arial" w:cs="David"/>
          <w:color w:val="000000" w:themeColor="text1"/>
          <w:sz w:val="20"/>
          <w:szCs w:val="20"/>
          <w:shd w:val="clear" w:color="auto" w:fill="FFFFFF"/>
          <w:rtl/>
        </w:rPr>
        <w:t xml:space="preserve"> 5.1.2010</w:t>
      </w:r>
    </w:p>
    <w:p w:rsidR="00FF4E34" w:rsidRPr="000C71C4" w:rsidRDefault="00FF4E34" w:rsidP="00FF4E34">
      <w:pPr>
        <w:spacing w:after="0" w:line="240" w:lineRule="auto"/>
        <w:rPr>
          <w:rFonts w:ascii="Times New Roman" w:eastAsia="Times New Roman" w:hAnsi="Times New Roman" w:cs="Times New Roman"/>
          <w:color w:val="000000" w:themeColor="text1"/>
          <w:sz w:val="28"/>
          <w:szCs w:val="28"/>
          <w:rtl/>
        </w:rPr>
      </w:pPr>
    </w:p>
    <w:p w:rsidR="00FF4E34" w:rsidRDefault="00FF4E34" w:rsidP="00FF4E34">
      <w:pPr>
        <w:spacing w:after="0" w:line="240" w:lineRule="auto"/>
        <w:rPr>
          <w:rFonts w:ascii="Times New Roman" w:eastAsia="Times New Roman" w:hAnsi="Times New Roman" w:cs="Times New Roman"/>
          <w:sz w:val="24"/>
          <w:szCs w:val="24"/>
          <w:rtl/>
        </w:rPr>
      </w:pPr>
    </w:p>
    <w:p w:rsidR="00FF4E34" w:rsidRDefault="00FF4E34" w:rsidP="00FF4E34">
      <w:pPr>
        <w:spacing w:after="0" w:line="240" w:lineRule="auto"/>
        <w:rPr>
          <w:rFonts w:ascii="Times New Roman" w:eastAsia="Times New Roman" w:hAnsi="Times New Roman" w:cs="David"/>
          <w:sz w:val="24"/>
          <w:szCs w:val="24"/>
          <w:rtl/>
        </w:rPr>
      </w:pPr>
      <w:r w:rsidRPr="00FF4E34">
        <w:rPr>
          <w:rFonts w:ascii="Times New Roman" w:eastAsia="Times New Roman" w:hAnsi="Times New Roman" w:cs="David"/>
          <w:noProof/>
          <w:sz w:val="24"/>
          <w:szCs w:val="24"/>
          <w:rtl/>
        </w:rPr>
        <w:drawing>
          <wp:inline distT="0" distB="0" distL="0" distR="0">
            <wp:extent cx="2943225" cy="3433763"/>
            <wp:effectExtent l="0" t="0" r="0" b="0"/>
            <wp:docPr id="5" name="תמונה 2" descr="http://www.investeam.org/web/8888/nsf/web/5108/150893ImageFil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vesteam.org/web/8888/nsf/web/5108/150893ImageFile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3225" cy="3433763"/>
                    </a:xfrm>
                    <a:prstGeom prst="rect">
                      <a:avLst/>
                    </a:prstGeom>
                    <a:noFill/>
                    <a:ln>
                      <a:noFill/>
                    </a:ln>
                  </pic:spPr>
                </pic:pic>
              </a:graphicData>
            </a:graphic>
          </wp:inline>
        </w:drawing>
      </w:r>
    </w:p>
    <w:p w:rsidR="00FF4E34" w:rsidRDefault="00FF4E34" w:rsidP="00D37213">
      <w:pPr>
        <w:spacing w:after="0" w:line="240" w:lineRule="auto"/>
        <w:rPr>
          <w:rFonts w:ascii="Times New Roman" w:eastAsia="Times New Roman" w:hAnsi="Times New Roman" w:cs="David"/>
          <w:sz w:val="24"/>
          <w:szCs w:val="24"/>
          <w:rtl/>
        </w:rPr>
      </w:pPr>
    </w:p>
    <w:p w:rsidR="00FF4E34" w:rsidRDefault="00FF4E34" w:rsidP="00D37213">
      <w:pPr>
        <w:spacing w:after="0" w:line="240" w:lineRule="auto"/>
        <w:rPr>
          <w:rFonts w:ascii="Times New Roman" w:eastAsia="Times New Roman" w:hAnsi="Times New Roman" w:cs="David"/>
          <w:sz w:val="24"/>
          <w:szCs w:val="24"/>
          <w:rtl/>
        </w:rPr>
      </w:pPr>
    </w:p>
    <w:p w:rsidR="00AB5F93" w:rsidRPr="00B708B0" w:rsidRDefault="00C6372D" w:rsidP="00B708B0">
      <w:pPr>
        <w:rPr>
          <w:rFonts w:eastAsia="Times New Roman" w:cs="David"/>
          <w:b/>
          <w:bCs/>
          <w:sz w:val="28"/>
          <w:szCs w:val="28"/>
          <w:rtl/>
        </w:rPr>
      </w:pPr>
      <w:r w:rsidRPr="00B708B0">
        <w:rPr>
          <w:rFonts w:eastAsia="Times New Roman" w:cs="David" w:hint="cs"/>
          <w:b/>
          <w:bCs/>
          <w:sz w:val="28"/>
          <w:szCs w:val="28"/>
          <w:rtl/>
        </w:rPr>
        <w:t xml:space="preserve">בעקבות הקריאה והצפייה </w:t>
      </w:r>
    </w:p>
    <w:p w:rsidR="000479CA" w:rsidRDefault="00AB5F93" w:rsidP="00C078A3">
      <w:pPr>
        <w:pStyle w:val="a5"/>
        <w:spacing w:line="360" w:lineRule="auto"/>
        <w:ind w:left="0"/>
        <w:jc w:val="both"/>
        <w:rPr>
          <w:rFonts w:cs="David"/>
          <w:sz w:val="24"/>
          <w:szCs w:val="24"/>
          <w:rtl/>
        </w:rPr>
      </w:pPr>
      <w:r w:rsidRPr="00450B82">
        <w:rPr>
          <w:rFonts w:cs="David" w:hint="cs"/>
          <w:sz w:val="24"/>
          <w:szCs w:val="24"/>
          <w:rtl/>
        </w:rPr>
        <w:t xml:space="preserve">כתבו סיכום המשלב </w:t>
      </w:r>
      <w:r w:rsidR="0085482B">
        <w:rPr>
          <w:rFonts w:cs="David" w:hint="cs"/>
          <w:sz w:val="24"/>
          <w:szCs w:val="24"/>
          <w:rtl/>
        </w:rPr>
        <w:t xml:space="preserve">בין </w:t>
      </w:r>
      <w:r w:rsidR="006E2A4E">
        <w:rPr>
          <w:rFonts w:cs="David" w:hint="cs"/>
          <w:sz w:val="24"/>
          <w:szCs w:val="24"/>
          <w:rtl/>
        </w:rPr>
        <w:t>המאמר, הגרפיטי, הסרטון והתרשים</w:t>
      </w:r>
      <w:r w:rsidRPr="00450B82">
        <w:rPr>
          <w:rFonts w:cs="David" w:hint="cs"/>
          <w:sz w:val="24"/>
          <w:szCs w:val="24"/>
          <w:rtl/>
        </w:rPr>
        <w:t>.</w:t>
      </w:r>
      <w:r w:rsidR="000D22C4">
        <w:rPr>
          <w:rFonts w:cs="David" w:hint="cs"/>
          <w:sz w:val="24"/>
          <w:szCs w:val="24"/>
          <w:rtl/>
        </w:rPr>
        <w:t xml:space="preserve"> בסיכומכם הציגו את ה</w:t>
      </w:r>
      <w:r w:rsidR="00926336" w:rsidRPr="00926336">
        <w:rPr>
          <w:rFonts w:cs="David" w:hint="eastAsia"/>
          <w:sz w:val="24"/>
          <w:szCs w:val="24"/>
          <w:u w:val="single"/>
          <w:rtl/>
        </w:rPr>
        <w:t>מאפיינים</w:t>
      </w:r>
      <w:r w:rsidR="000D22C4">
        <w:rPr>
          <w:rFonts w:cs="David" w:hint="cs"/>
          <w:sz w:val="24"/>
          <w:szCs w:val="24"/>
          <w:rtl/>
        </w:rPr>
        <w:t xml:space="preserve"> של הקניונים</w:t>
      </w:r>
      <w:r w:rsidR="007134A5">
        <w:rPr>
          <w:rFonts w:cs="David" w:hint="cs"/>
          <w:sz w:val="24"/>
          <w:szCs w:val="24"/>
          <w:rtl/>
        </w:rPr>
        <w:t xml:space="preserve"> בעולם ובארץ</w:t>
      </w:r>
      <w:r w:rsidR="000D22C4">
        <w:rPr>
          <w:rFonts w:cs="David" w:hint="cs"/>
          <w:sz w:val="24"/>
          <w:szCs w:val="24"/>
          <w:rtl/>
        </w:rPr>
        <w:t xml:space="preserve"> ואת ה</w:t>
      </w:r>
      <w:r w:rsidR="00926336" w:rsidRPr="00926336">
        <w:rPr>
          <w:rFonts w:cs="David" w:hint="eastAsia"/>
          <w:sz w:val="24"/>
          <w:szCs w:val="24"/>
          <w:u w:val="single"/>
          <w:rtl/>
        </w:rPr>
        <w:t>שפעותיהם</w:t>
      </w:r>
      <w:r w:rsidR="000D22C4">
        <w:rPr>
          <w:rFonts w:cs="David" w:hint="cs"/>
          <w:sz w:val="24"/>
          <w:szCs w:val="24"/>
          <w:rtl/>
        </w:rPr>
        <w:t xml:space="preserve"> </w:t>
      </w:r>
      <w:r w:rsidR="0085482B">
        <w:rPr>
          <w:rFonts w:cs="David" w:hint="cs"/>
          <w:sz w:val="24"/>
          <w:szCs w:val="24"/>
          <w:rtl/>
        </w:rPr>
        <w:t xml:space="preserve">על האדם ועל הסביבה.  </w:t>
      </w:r>
    </w:p>
    <w:p w:rsidR="00AB5F93" w:rsidRDefault="00C6372D" w:rsidP="00C078A3">
      <w:pPr>
        <w:pStyle w:val="a5"/>
        <w:spacing w:line="360" w:lineRule="auto"/>
        <w:jc w:val="both"/>
        <w:rPr>
          <w:rFonts w:cs="David"/>
          <w:sz w:val="24"/>
          <w:szCs w:val="24"/>
          <w:rtl/>
        </w:rPr>
      </w:pPr>
      <w:r w:rsidRPr="00450B82">
        <w:rPr>
          <w:rFonts w:ascii="Times New Roman" w:eastAsia="Times New Roman" w:hAnsi="Times New Roman" w:cs="David" w:hint="cs"/>
          <w:color w:val="000000"/>
          <w:sz w:val="24"/>
          <w:szCs w:val="24"/>
          <w:rtl/>
        </w:rPr>
        <w:t>הכ</w:t>
      </w:r>
      <w:r w:rsidR="00AB5F93" w:rsidRPr="00450B82">
        <w:rPr>
          <w:rFonts w:ascii="Times New Roman" w:eastAsia="Times New Roman" w:hAnsi="Times New Roman" w:cs="David" w:hint="cs"/>
          <w:color w:val="000000"/>
          <w:sz w:val="24"/>
          <w:szCs w:val="24"/>
          <w:rtl/>
        </w:rPr>
        <w:t>ינו</w:t>
      </w:r>
      <w:r w:rsidR="00BC6E82">
        <w:rPr>
          <w:rFonts w:ascii="Times New Roman" w:eastAsia="Times New Roman" w:hAnsi="Times New Roman" w:cs="David" w:hint="cs"/>
          <w:color w:val="000000"/>
          <w:sz w:val="24"/>
          <w:szCs w:val="24"/>
          <w:rtl/>
        </w:rPr>
        <w:t xml:space="preserve"> </w:t>
      </w:r>
      <w:r w:rsidRPr="00450B82">
        <w:rPr>
          <w:rFonts w:ascii="Times New Roman" w:eastAsia="Times New Roman" w:hAnsi="Times New Roman" w:cs="David" w:hint="cs"/>
          <w:color w:val="000000"/>
          <w:sz w:val="24"/>
          <w:szCs w:val="24"/>
          <w:rtl/>
        </w:rPr>
        <w:t>טבלה לשם מיזוג</w:t>
      </w:r>
      <w:r w:rsidR="00447F90">
        <w:rPr>
          <w:rFonts w:cs="David" w:hint="cs"/>
          <w:sz w:val="24"/>
          <w:szCs w:val="24"/>
          <w:rtl/>
        </w:rPr>
        <w:t xml:space="preserve">. לשם בניית הטבלה </w:t>
      </w:r>
      <w:r w:rsidR="00C078A3">
        <w:rPr>
          <w:rFonts w:cs="David" w:hint="cs"/>
          <w:sz w:val="24"/>
          <w:szCs w:val="24"/>
          <w:rtl/>
        </w:rPr>
        <w:t>בצעו את הפעולות שלהלן.</w:t>
      </w:r>
    </w:p>
    <w:p w:rsidR="00A15D14" w:rsidRPr="00450B82" w:rsidRDefault="00A15D14" w:rsidP="00A15D14">
      <w:pPr>
        <w:pStyle w:val="a5"/>
        <w:numPr>
          <w:ilvl w:val="0"/>
          <w:numId w:val="16"/>
        </w:numPr>
        <w:spacing w:line="360" w:lineRule="auto"/>
        <w:jc w:val="both"/>
        <w:rPr>
          <w:rFonts w:cs="David"/>
          <w:sz w:val="24"/>
          <w:szCs w:val="24"/>
          <w:rtl/>
        </w:rPr>
      </w:pPr>
      <w:r>
        <w:rPr>
          <w:rFonts w:cs="David" w:hint="cs"/>
          <w:sz w:val="24"/>
          <w:szCs w:val="24"/>
          <w:rtl/>
        </w:rPr>
        <w:t>כתבו תבחינים לטבלה.</w:t>
      </w:r>
    </w:p>
    <w:p w:rsidR="00E83432" w:rsidRPr="00E83432" w:rsidRDefault="00AB5F93" w:rsidP="000613C3">
      <w:pPr>
        <w:pStyle w:val="a5"/>
        <w:numPr>
          <w:ilvl w:val="0"/>
          <w:numId w:val="16"/>
        </w:numPr>
        <w:spacing w:after="160" w:line="360" w:lineRule="auto"/>
        <w:rPr>
          <w:rFonts w:cs="David"/>
          <w:sz w:val="24"/>
          <w:szCs w:val="24"/>
        </w:rPr>
      </w:pPr>
      <w:r w:rsidRPr="00E83432">
        <w:rPr>
          <w:rFonts w:cs="David" w:hint="cs"/>
          <w:sz w:val="24"/>
          <w:szCs w:val="24"/>
          <w:rtl/>
        </w:rPr>
        <w:t xml:space="preserve">השמיטו </w:t>
      </w:r>
      <w:r w:rsidR="00E83432">
        <w:rPr>
          <w:rFonts w:cs="David" w:hint="cs"/>
          <w:sz w:val="24"/>
          <w:szCs w:val="24"/>
          <w:rtl/>
        </w:rPr>
        <w:t>מהטקסט</w:t>
      </w:r>
      <w:r w:rsidRPr="00E83432">
        <w:rPr>
          <w:rFonts w:cs="David" w:hint="cs"/>
          <w:sz w:val="24"/>
          <w:szCs w:val="24"/>
          <w:rtl/>
        </w:rPr>
        <w:t xml:space="preserve"> את פיסות המידע שאינן עוסקות באפיונים של </w:t>
      </w:r>
      <w:r w:rsidR="000613C3" w:rsidRPr="00E83432">
        <w:rPr>
          <w:rFonts w:cs="David" w:hint="cs"/>
          <w:sz w:val="24"/>
          <w:szCs w:val="24"/>
          <w:rtl/>
        </w:rPr>
        <w:t>הקניו</w:t>
      </w:r>
      <w:r w:rsidR="000613C3">
        <w:rPr>
          <w:rFonts w:cs="David" w:hint="cs"/>
          <w:sz w:val="24"/>
          <w:szCs w:val="24"/>
          <w:rtl/>
        </w:rPr>
        <w:t>נים</w:t>
      </w:r>
      <w:r w:rsidR="000613C3" w:rsidRPr="00E83432">
        <w:rPr>
          <w:rFonts w:cs="David" w:hint="cs"/>
          <w:sz w:val="24"/>
          <w:szCs w:val="24"/>
          <w:rtl/>
        </w:rPr>
        <w:t xml:space="preserve"> ובהשפעותי</w:t>
      </w:r>
      <w:r w:rsidR="000613C3">
        <w:rPr>
          <w:rFonts w:cs="David" w:hint="cs"/>
          <w:sz w:val="24"/>
          <w:szCs w:val="24"/>
          <w:rtl/>
        </w:rPr>
        <w:t>הם</w:t>
      </w:r>
      <w:r w:rsidR="00E83432">
        <w:rPr>
          <w:rFonts w:cs="David" w:hint="cs"/>
          <w:sz w:val="24"/>
          <w:szCs w:val="24"/>
          <w:rtl/>
        </w:rPr>
        <w:t>.</w:t>
      </w:r>
      <w:r w:rsidRPr="00E83432">
        <w:rPr>
          <w:rFonts w:cs="David" w:hint="cs"/>
          <w:sz w:val="24"/>
          <w:szCs w:val="24"/>
          <w:rtl/>
        </w:rPr>
        <w:t xml:space="preserve"> </w:t>
      </w:r>
    </w:p>
    <w:p w:rsidR="00AB5F93" w:rsidRPr="00450B82" w:rsidRDefault="00AB5F93" w:rsidP="000479CA">
      <w:pPr>
        <w:pStyle w:val="a5"/>
        <w:numPr>
          <w:ilvl w:val="0"/>
          <w:numId w:val="16"/>
        </w:numPr>
        <w:spacing w:after="160" w:line="360" w:lineRule="auto"/>
        <w:rPr>
          <w:rFonts w:cs="David"/>
          <w:sz w:val="24"/>
          <w:szCs w:val="24"/>
          <w:rtl/>
        </w:rPr>
      </w:pPr>
      <w:r w:rsidRPr="00450B82">
        <w:rPr>
          <w:rFonts w:cs="David" w:hint="cs"/>
          <w:sz w:val="24"/>
          <w:szCs w:val="24"/>
          <w:rtl/>
        </w:rPr>
        <w:t xml:space="preserve">הקפידו על ייחוס פריטי המידע לכותבים </w:t>
      </w:r>
      <w:r w:rsidR="000479CA">
        <w:rPr>
          <w:rFonts w:cs="David" w:hint="cs"/>
          <w:sz w:val="24"/>
          <w:szCs w:val="24"/>
          <w:rtl/>
        </w:rPr>
        <w:t xml:space="preserve"> מהמקורות השונים </w:t>
      </w:r>
      <w:r w:rsidRPr="00450B82">
        <w:rPr>
          <w:rFonts w:cs="David" w:hint="cs"/>
          <w:sz w:val="24"/>
          <w:szCs w:val="24"/>
          <w:rtl/>
        </w:rPr>
        <w:t xml:space="preserve">המופיעים </w:t>
      </w:r>
      <w:r w:rsidR="000479CA">
        <w:rPr>
          <w:rFonts w:cs="David" w:hint="cs"/>
          <w:sz w:val="24"/>
          <w:szCs w:val="24"/>
          <w:rtl/>
        </w:rPr>
        <w:t xml:space="preserve"> במיזוג.</w:t>
      </w:r>
    </w:p>
    <w:p w:rsidR="00AB5F93" w:rsidRDefault="00AB5F93" w:rsidP="008E2CE3">
      <w:pPr>
        <w:pStyle w:val="a5"/>
        <w:numPr>
          <w:ilvl w:val="0"/>
          <w:numId w:val="16"/>
        </w:numPr>
        <w:spacing w:after="0" w:line="360" w:lineRule="auto"/>
        <w:jc w:val="both"/>
        <w:rPr>
          <w:rFonts w:ascii="Times New Roman" w:eastAsia="Times New Roman" w:hAnsi="Times New Roman" w:cs="Times New Roman"/>
          <w:sz w:val="24"/>
          <w:szCs w:val="24"/>
        </w:rPr>
      </w:pPr>
      <w:r w:rsidRPr="00450B82">
        <w:rPr>
          <w:rFonts w:cs="David" w:hint="cs"/>
          <w:sz w:val="24"/>
          <w:szCs w:val="24"/>
          <w:rtl/>
        </w:rPr>
        <w:t>ארגנו  את המידע  כטקסט העומד  בפני עצמו, כך שקורא שלא קרא את המקור, יוכל להבין את התוכן הנדרש במטלה.</w:t>
      </w:r>
    </w:p>
    <w:p w:rsidR="008E0835" w:rsidRPr="008E0835" w:rsidRDefault="008E0835" w:rsidP="000613C3">
      <w:pPr>
        <w:pStyle w:val="a5"/>
        <w:numPr>
          <w:ilvl w:val="0"/>
          <w:numId w:val="16"/>
        </w:numPr>
        <w:spacing w:after="160" w:line="360" w:lineRule="auto"/>
        <w:rPr>
          <w:rFonts w:cs="David"/>
          <w:sz w:val="24"/>
          <w:szCs w:val="24"/>
          <w:rtl/>
        </w:rPr>
      </w:pPr>
      <w:r w:rsidRPr="008E0835">
        <w:rPr>
          <w:rFonts w:cs="David" w:hint="cs"/>
          <w:sz w:val="24"/>
          <w:szCs w:val="24"/>
          <w:rtl/>
        </w:rPr>
        <w:t>כתבו טקסט לכיד ומקושר על</w:t>
      </w:r>
      <w:r w:rsidR="0095301A">
        <w:rPr>
          <w:rFonts w:ascii="David" w:hAnsi="David" w:cs="David"/>
          <w:sz w:val="24"/>
          <w:szCs w:val="24"/>
          <w:rtl/>
        </w:rPr>
        <w:t>־</w:t>
      </w:r>
      <w:r>
        <w:rPr>
          <w:rFonts w:cs="David" w:hint="cs"/>
          <w:sz w:val="24"/>
          <w:szCs w:val="24"/>
          <w:rtl/>
        </w:rPr>
        <w:t xml:space="preserve">פי </w:t>
      </w:r>
      <w:r w:rsidR="0095301A">
        <w:rPr>
          <w:rFonts w:cs="David" w:hint="cs"/>
          <w:sz w:val="24"/>
          <w:szCs w:val="24"/>
          <w:rtl/>
        </w:rPr>
        <w:t>כל השלבים שביצעתם.</w:t>
      </w:r>
    </w:p>
    <w:p w:rsidR="00AB5F93" w:rsidRPr="00450B82" w:rsidRDefault="00AB5F93" w:rsidP="00AB5F93">
      <w:pPr>
        <w:pStyle w:val="a5"/>
        <w:ind w:left="360"/>
        <w:rPr>
          <w:rFonts w:cs="David"/>
          <w:sz w:val="24"/>
          <w:szCs w:val="24"/>
          <w:rtl/>
        </w:rPr>
      </w:pPr>
    </w:p>
    <w:p w:rsidR="00C6372D" w:rsidRDefault="00D37213" w:rsidP="00AB5F93">
      <w:pPr>
        <w:pStyle w:val="a5"/>
        <w:spacing w:line="360" w:lineRule="auto"/>
        <w:ind w:left="0"/>
        <w:rPr>
          <w:rFonts w:cs="David"/>
          <w:sz w:val="24"/>
          <w:szCs w:val="24"/>
          <w:rtl/>
        </w:rPr>
      </w:pPr>
      <w:r w:rsidRPr="00F2507B">
        <w:rPr>
          <w:rFonts w:cs="David" w:hint="cs"/>
          <w:sz w:val="24"/>
          <w:szCs w:val="24"/>
          <w:rtl/>
        </w:rPr>
        <w:t xml:space="preserve">      </w:t>
      </w:r>
    </w:p>
    <w:p w:rsidR="00E36841" w:rsidRDefault="00E36841" w:rsidP="00AB5F93">
      <w:pPr>
        <w:pStyle w:val="a5"/>
        <w:spacing w:line="360" w:lineRule="auto"/>
        <w:ind w:left="0"/>
        <w:rPr>
          <w:rFonts w:cs="David"/>
          <w:sz w:val="24"/>
          <w:szCs w:val="24"/>
          <w:rtl/>
        </w:rPr>
      </w:pPr>
    </w:p>
    <w:p w:rsidR="00E36841" w:rsidRDefault="00E36841" w:rsidP="00AB5F93">
      <w:pPr>
        <w:pStyle w:val="a5"/>
        <w:spacing w:line="360" w:lineRule="auto"/>
        <w:ind w:left="0"/>
        <w:rPr>
          <w:rFonts w:cs="David"/>
          <w:sz w:val="24"/>
          <w:szCs w:val="24"/>
          <w:rtl/>
        </w:rPr>
      </w:pPr>
    </w:p>
    <w:p w:rsidR="00E36841" w:rsidRDefault="00E36841" w:rsidP="00AB5F93">
      <w:pPr>
        <w:pStyle w:val="a5"/>
        <w:spacing w:line="360" w:lineRule="auto"/>
        <w:ind w:left="0"/>
        <w:rPr>
          <w:rFonts w:cs="David"/>
          <w:sz w:val="24"/>
          <w:szCs w:val="24"/>
          <w:rtl/>
        </w:rPr>
      </w:pPr>
    </w:p>
    <w:tbl>
      <w:tblPr>
        <w:tblStyle w:val="a6"/>
        <w:bidiVisual/>
        <w:tblW w:w="0" w:type="auto"/>
        <w:tblInd w:w="720" w:type="dxa"/>
        <w:tblLook w:val="04A0" w:firstRow="1" w:lastRow="0" w:firstColumn="1" w:lastColumn="0" w:noHBand="0" w:noVBand="1"/>
      </w:tblPr>
      <w:tblGrid>
        <w:gridCol w:w="2062"/>
        <w:gridCol w:w="1281"/>
        <w:gridCol w:w="1315"/>
        <w:gridCol w:w="1500"/>
        <w:gridCol w:w="1418"/>
      </w:tblGrid>
      <w:tr w:rsidR="0095301A" w:rsidRPr="0046163D" w:rsidTr="000613C3">
        <w:trPr>
          <w:tblHeader/>
        </w:trPr>
        <w:tc>
          <w:tcPr>
            <w:tcW w:w="2062" w:type="dxa"/>
            <w:shd w:val="clear" w:color="auto" w:fill="DBE5F1" w:themeFill="accent1" w:themeFillTint="33"/>
          </w:tcPr>
          <w:p w:rsidR="000479CA" w:rsidRPr="00A602BF" w:rsidRDefault="00E06AB9" w:rsidP="008E2CE3">
            <w:pPr>
              <w:pStyle w:val="a5"/>
              <w:spacing w:line="360" w:lineRule="auto"/>
              <w:ind w:left="0"/>
              <w:rPr>
                <w:rFonts w:cs="David"/>
                <w:b/>
                <w:bCs/>
                <w:sz w:val="24"/>
                <w:szCs w:val="24"/>
                <w:rtl/>
              </w:rPr>
            </w:pPr>
            <w:r w:rsidRPr="00A602BF">
              <w:rPr>
                <w:rFonts w:cs="David" w:hint="cs"/>
                <w:b/>
                <w:bCs/>
                <w:sz w:val="24"/>
                <w:szCs w:val="24"/>
                <w:rtl/>
              </w:rPr>
              <w:lastRenderedPageBreak/>
              <w:t>מאפייני הקניונים</w:t>
            </w:r>
          </w:p>
          <w:p w:rsidR="008B045E" w:rsidRPr="00E06AB9" w:rsidRDefault="008B045E" w:rsidP="008E2CE3">
            <w:pPr>
              <w:pStyle w:val="a5"/>
              <w:spacing w:line="360" w:lineRule="auto"/>
              <w:ind w:left="0"/>
              <w:rPr>
                <w:rFonts w:cs="David"/>
                <w:color w:val="FF0000"/>
                <w:sz w:val="24"/>
                <w:szCs w:val="24"/>
                <w:rtl/>
              </w:rPr>
            </w:pPr>
          </w:p>
        </w:tc>
        <w:tc>
          <w:tcPr>
            <w:tcW w:w="1281" w:type="dxa"/>
            <w:shd w:val="clear" w:color="auto" w:fill="DBE5F1" w:themeFill="accent1" w:themeFillTint="33"/>
          </w:tcPr>
          <w:p w:rsidR="000479CA" w:rsidRPr="00F2496C" w:rsidRDefault="000479CA" w:rsidP="00F2496C">
            <w:pPr>
              <w:pStyle w:val="a5"/>
              <w:spacing w:line="360" w:lineRule="auto"/>
              <w:ind w:left="0"/>
              <w:jc w:val="center"/>
              <w:rPr>
                <w:rFonts w:cs="David"/>
                <w:b/>
                <w:bCs/>
                <w:sz w:val="24"/>
                <w:szCs w:val="24"/>
                <w:rtl/>
              </w:rPr>
            </w:pPr>
            <w:r w:rsidRPr="00F2496C">
              <w:rPr>
                <w:rFonts w:cs="David" w:hint="cs"/>
                <w:b/>
                <w:bCs/>
                <w:sz w:val="24"/>
                <w:szCs w:val="24"/>
                <w:rtl/>
              </w:rPr>
              <w:t>מאמר</w:t>
            </w:r>
          </w:p>
        </w:tc>
        <w:tc>
          <w:tcPr>
            <w:tcW w:w="1315" w:type="dxa"/>
            <w:shd w:val="clear" w:color="auto" w:fill="DBE5F1" w:themeFill="accent1" w:themeFillTint="33"/>
          </w:tcPr>
          <w:p w:rsidR="000479CA" w:rsidRPr="00F2496C" w:rsidRDefault="0095301A" w:rsidP="0095301A">
            <w:pPr>
              <w:pStyle w:val="a5"/>
              <w:spacing w:line="360" w:lineRule="auto"/>
              <w:ind w:left="0"/>
              <w:jc w:val="center"/>
              <w:rPr>
                <w:rFonts w:cs="David"/>
                <w:b/>
                <w:bCs/>
                <w:sz w:val="24"/>
                <w:szCs w:val="24"/>
                <w:rtl/>
              </w:rPr>
            </w:pPr>
            <w:r>
              <w:rPr>
                <w:rFonts w:cs="David" w:hint="cs"/>
                <w:b/>
                <w:bCs/>
                <w:sz w:val="24"/>
                <w:szCs w:val="24"/>
                <w:rtl/>
              </w:rPr>
              <w:t>גרפיטי</w:t>
            </w:r>
          </w:p>
        </w:tc>
        <w:tc>
          <w:tcPr>
            <w:tcW w:w="1500" w:type="dxa"/>
            <w:shd w:val="clear" w:color="auto" w:fill="DBE5F1" w:themeFill="accent1" w:themeFillTint="33"/>
          </w:tcPr>
          <w:p w:rsidR="000479CA" w:rsidRPr="00F2496C" w:rsidRDefault="0095301A" w:rsidP="00F2496C">
            <w:pPr>
              <w:pStyle w:val="a5"/>
              <w:spacing w:line="360" w:lineRule="auto"/>
              <w:ind w:left="0"/>
              <w:jc w:val="center"/>
              <w:rPr>
                <w:rFonts w:cs="David"/>
                <w:b/>
                <w:bCs/>
                <w:sz w:val="24"/>
                <w:szCs w:val="24"/>
                <w:rtl/>
              </w:rPr>
            </w:pPr>
            <w:r>
              <w:rPr>
                <w:rFonts w:cs="David" w:hint="cs"/>
                <w:b/>
                <w:bCs/>
                <w:sz w:val="24"/>
                <w:szCs w:val="24"/>
                <w:rtl/>
              </w:rPr>
              <w:t>סרטון</w:t>
            </w:r>
          </w:p>
        </w:tc>
        <w:tc>
          <w:tcPr>
            <w:tcW w:w="1418" w:type="dxa"/>
            <w:shd w:val="clear" w:color="auto" w:fill="DBE5F1" w:themeFill="accent1" w:themeFillTint="33"/>
          </w:tcPr>
          <w:p w:rsidR="000479CA" w:rsidRPr="00F2496C" w:rsidRDefault="0095301A" w:rsidP="00F2496C">
            <w:pPr>
              <w:pStyle w:val="a5"/>
              <w:spacing w:line="360" w:lineRule="auto"/>
              <w:ind w:left="0"/>
              <w:jc w:val="center"/>
              <w:rPr>
                <w:rFonts w:cs="David"/>
                <w:b/>
                <w:bCs/>
                <w:sz w:val="24"/>
                <w:szCs w:val="24"/>
                <w:rtl/>
              </w:rPr>
            </w:pPr>
            <w:r>
              <w:rPr>
                <w:rFonts w:cs="David" w:hint="cs"/>
                <w:b/>
                <w:bCs/>
                <w:sz w:val="24"/>
                <w:szCs w:val="24"/>
                <w:rtl/>
              </w:rPr>
              <w:t>תרשים</w:t>
            </w:r>
          </w:p>
        </w:tc>
      </w:tr>
      <w:tr w:rsidR="0095301A" w:rsidRPr="0046163D" w:rsidTr="000613C3">
        <w:tc>
          <w:tcPr>
            <w:tcW w:w="2062" w:type="dxa"/>
          </w:tcPr>
          <w:p w:rsidR="000479CA" w:rsidRPr="0046163D" w:rsidRDefault="000479CA" w:rsidP="003D6547">
            <w:pPr>
              <w:pStyle w:val="a5"/>
              <w:spacing w:line="276" w:lineRule="auto"/>
              <w:ind w:left="0"/>
              <w:rPr>
                <w:rFonts w:cs="David"/>
                <w:sz w:val="24"/>
                <w:szCs w:val="24"/>
                <w:rtl/>
              </w:rPr>
            </w:pPr>
          </w:p>
        </w:tc>
        <w:tc>
          <w:tcPr>
            <w:tcW w:w="1281" w:type="dxa"/>
          </w:tcPr>
          <w:p w:rsidR="000479CA" w:rsidRPr="0046163D" w:rsidRDefault="000479CA" w:rsidP="008E2CE3">
            <w:pPr>
              <w:pStyle w:val="a5"/>
              <w:spacing w:line="360" w:lineRule="auto"/>
              <w:ind w:left="0"/>
              <w:rPr>
                <w:rFonts w:cs="David"/>
                <w:sz w:val="24"/>
                <w:szCs w:val="24"/>
                <w:rtl/>
              </w:rPr>
            </w:pPr>
          </w:p>
        </w:tc>
        <w:tc>
          <w:tcPr>
            <w:tcW w:w="1315" w:type="dxa"/>
          </w:tcPr>
          <w:p w:rsidR="000479CA" w:rsidRPr="0046163D" w:rsidRDefault="000479CA" w:rsidP="008E2CE3">
            <w:pPr>
              <w:pStyle w:val="a5"/>
              <w:spacing w:line="360" w:lineRule="auto"/>
              <w:ind w:left="0"/>
              <w:rPr>
                <w:rFonts w:cs="David"/>
                <w:sz w:val="24"/>
                <w:szCs w:val="24"/>
                <w:rtl/>
              </w:rPr>
            </w:pPr>
          </w:p>
        </w:tc>
        <w:tc>
          <w:tcPr>
            <w:tcW w:w="1500" w:type="dxa"/>
          </w:tcPr>
          <w:p w:rsidR="000479CA" w:rsidRPr="0046163D" w:rsidRDefault="000479CA" w:rsidP="008E2CE3">
            <w:pPr>
              <w:pStyle w:val="a5"/>
              <w:spacing w:line="360" w:lineRule="auto"/>
              <w:ind w:left="0"/>
              <w:rPr>
                <w:rFonts w:cs="David"/>
                <w:sz w:val="24"/>
                <w:szCs w:val="24"/>
                <w:rtl/>
              </w:rPr>
            </w:pPr>
          </w:p>
        </w:tc>
        <w:tc>
          <w:tcPr>
            <w:tcW w:w="1418" w:type="dxa"/>
          </w:tcPr>
          <w:p w:rsidR="000479CA" w:rsidRPr="0046163D" w:rsidRDefault="000479CA" w:rsidP="008E2CE3">
            <w:pPr>
              <w:pStyle w:val="a5"/>
              <w:spacing w:line="360" w:lineRule="auto"/>
              <w:ind w:left="0"/>
              <w:rPr>
                <w:rFonts w:cs="David"/>
                <w:sz w:val="24"/>
                <w:szCs w:val="24"/>
                <w:rtl/>
              </w:rPr>
            </w:pPr>
          </w:p>
        </w:tc>
      </w:tr>
      <w:tr w:rsidR="0095301A" w:rsidRPr="0046163D" w:rsidTr="000613C3">
        <w:tc>
          <w:tcPr>
            <w:tcW w:w="2062" w:type="dxa"/>
          </w:tcPr>
          <w:p w:rsidR="000479CA" w:rsidRPr="00873783" w:rsidRDefault="000479CA" w:rsidP="003D6547">
            <w:pPr>
              <w:pStyle w:val="a5"/>
              <w:spacing w:line="276" w:lineRule="auto"/>
              <w:ind w:left="0"/>
              <w:rPr>
                <w:rFonts w:cs="David"/>
                <w:sz w:val="24"/>
                <w:szCs w:val="24"/>
                <w:rtl/>
              </w:rPr>
            </w:pPr>
          </w:p>
        </w:tc>
        <w:tc>
          <w:tcPr>
            <w:tcW w:w="1281" w:type="dxa"/>
          </w:tcPr>
          <w:p w:rsidR="000479CA" w:rsidRPr="0046163D" w:rsidRDefault="000479CA" w:rsidP="008E2CE3">
            <w:pPr>
              <w:pStyle w:val="a5"/>
              <w:spacing w:line="360" w:lineRule="auto"/>
              <w:ind w:left="0"/>
              <w:rPr>
                <w:rFonts w:cs="David"/>
                <w:sz w:val="24"/>
                <w:szCs w:val="24"/>
                <w:rtl/>
              </w:rPr>
            </w:pPr>
          </w:p>
        </w:tc>
        <w:tc>
          <w:tcPr>
            <w:tcW w:w="1315" w:type="dxa"/>
          </w:tcPr>
          <w:p w:rsidR="000479CA" w:rsidRPr="0046163D" w:rsidRDefault="000479CA" w:rsidP="008E2CE3">
            <w:pPr>
              <w:pStyle w:val="a5"/>
              <w:spacing w:line="360" w:lineRule="auto"/>
              <w:ind w:left="0"/>
              <w:rPr>
                <w:rFonts w:cs="David"/>
                <w:sz w:val="24"/>
                <w:szCs w:val="24"/>
                <w:rtl/>
              </w:rPr>
            </w:pPr>
          </w:p>
        </w:tc>
        <w:tc>
          <w:tcPr>
            <w:tcW w:w="1500" w:type="dxa"/>
          </w:tcPr>
          <w:p w:rsidR="000479CA" w:rsidRPr="0046163D" w:rsidRDefault="000479CA" w:rsidP="008E2CE3">
            <w:pPr>
              <w:pStyle w:val="a5"/>
              <w:spacing w:line="360" w:lineRule="auto"/>
              <w:ind w:left="0"/>
              <w:rPr>
                <w:rFonts w:cs="David"/>
                <w:sz w:val="24"/>
                <w:szCs w:val="24"/>
                <w:rtl/>
              </w:rPr>
            </w:pPr>
          </w:p>
        </w:tc>
        <w:tc>
          <w:tcPr>
            <w:tcW w:w="1418" w:type="dxa"/>
          </w:tcPr>
          <w:p w:rsidR="000479CA" w:rsidRPr="0046163D" w:rsidRDefault="000479CA" w:rsidP="008E2CE3">
            <w:pPr>
              <w:pStyle w:val="a5"/>
              <w:spacing w:line="360" w:lineRule="auto"/>
              <w:ind w:left="0"/>
              <w:rPr>
                <w:rFonts w:cs="David"/>
                <w:sz w:val="24"/>
                <w:szCs w:val="24"/>
                <w:rtl/>
              </w:rPr>
            </w:pPr>
          </w:p>
        </w:tc>
      </w:tr>
      <w:tr w:rsidR="0095301A" w:rsidRPr="0046163D" w:rsidTr="000613C3">
        <w:tc>
          <w:tcPr>
            <w:tcW w:w="2062" w:type="dxa"/>
          </w:tcPr>
          <w:p w:rsidR="000479CA" w:rsidRPr="0046163D" w:rsidRDefault="000479CA" w:rsidP="003D6547">
            <w:pPr>
              <w:pStyle w:val="a5"/>
              <w:spacing w:line="276" w:lineRule="auto"/>
              <w:ind w:left="0"/>
              <w:rPr>
                <w:rFonts w:cs="David"/>
                <w:sz w:val="24"/>
                <w:szCs w:val="24"/>
                <w:rtl/>
              </w:rPr>
            </w:pPr>
          </w:p>
        </w:tc>
        <w:tc>
          <w:tcPr>
            <w:tcW w:w="1281" w:type="dxa"/>
          </w:tcPr>
          <w:p w:rsidR="000479CA" w:rsidRPr="0046163D" w:rsidRDefault="000479CA" w:rsidP="008E2CE3">
            <w:pPr>
              <w:pStyle w:val="a5"/>
              <w:spacing w:line="360" w:lineRule="auto"/>
              <w:ind w:left="0"/>
              <w:rPr>
                <w:rFonts w:cs="David"/>
                <w:sz w:val="24"/>
                <w:szCs w:val="24"/>
                <w:rtl/>
              </w:rPr>
            </w:pPr>
          </w:p>
        </w:tc>
        <w:tc>
          <w:tcPr>
            <w:tcW w:w="1315" w:type="dxa"/>
          </w:tcPr>
          <w:p w:rsidR="000479CA" w:rsidRPr="0046163D" w:rsidRDefault="000479CA" w:rsidP="008E2CE3">
            <w:pPr>
              <w:pStyle w:val="a5"/>
              <w:spacing w:line="360" w:lineRule="auto"/>
              <w:ind w:left="0"/>
              <w:rPr>
                <w:rFonts w:cs="David"/>
                <w:sz w:val="24"/>
                <w:szCs w:val="24"/>
                <w:rtl/>
              </w:rPr>
            </w:pPr>
          </w:p>
        </w:tc>
        <w:tc>
          <w:tcPr>
            <w:tcW w:w="1500" w:type="dxa"/>
          </w:tcPr>
          <w:p w:rsidR="000479CA" w:rsidRPr="0046163D" w:rsidRDefault="000479CA" w:rsidP="008E2CE3">
            <w:pPr>
              <w:pStyle w:val="a5"/>
              <w:spacing w:line="360" w:lineRule="auto"/>
              <w:ind w:left="0"/>
              <w:rPr>
                <w:rFonts w:cs="David"/>
                <w:sz w:val="24"/>
                <w:szCs w:val="24"/>
                <w:rtl/>
              </w:rPr>
            </w:pPr>
          </w:p>
        </w:tc>
        <w:tc>
          <w:tcPr>
            <w:tcW w:w="1418" w:type="dxa"/>
          </w:tcPr>
          <w:p w:rsidR="000479CA" w:rsidRPr="0046163D" w:rsidRDefault="000479CA" w:rsidP="008E2CE3">
            <w:pPr>
              <w:pStyle w:val="a5"/>
              <w:spacing w:line="360" w:lineRule="auto"/>
              <w:ind w:left="0"/>
              <w:rPr>
                <w:rFonts w:cs="David"/>
                <w:sz w:val="24"/>
                <w:szCs w:val="24"/>
                <w:rtl/>
              </w:rPr>
            </w:pPr>
          </w:p>
        </w:tc>
      </w:tr>
      <w:tr w:rsidR="008B045E" w:rsidRPr="0046163D" w:rsidTr="000500A4">
        <w:tc>
          <w:tcPr>
            <w:tcW w:w="2062" w:type="dxa"/>
            <w:shd w:val="clear" w:color="auto" w:fill="DBE5F1" w:themeFill="accent1" w:themeFillTint="33"/>
          </w:tcPr>
          <w:p w:rsidR="008B045E" w:rsidRPr="00A602BF" w:rsidRDefault="008B045E" w:rsidP="003D6547">
            <w:pPr>
              <w:pStyle w:val="a5"/>
              <w:spacing w:line="276" w:lineRule="auto"/>
              <w:ind w:left="0"/>
              <w:rPr>
                <w:rFonts w:cs="David"/>
                <w:b/>
                <w:bCs/>
                <w:sz w:val="24"/>
                <w:szCs w:val="24"/>
                <w:rtl/>
              </w:rPr>
            </w:pPr>
            <w:r w:rsidRPr="00A602BF">
              <w:rPr>
                <w:rFonts w:cs="David" w:hint="cs"/>
                <w:b/>
                <w:bCs/>
                <w:sz w:val="24"/>
                <w:szCs w:val="24"/>
                <w:rtl/>
              </w:rPr>
              <w:t>השפעות הקניונים</w:t>
            </w:r>
          </w:p>
          <w:p w:rsidR="008B045E" w:rsidRPr="00E06AB9" w:rsidRDefault="008B045E" w:rsidP="003D6547">
            <w:pPr>
              <w:pStyle w:val="a5"/>
              <w:spacing w:line="276" w:lineRule="auto"/>
              <w:ind w:left="0"/>
              <w:rPr>
                <w:rFonts w:cs="David"/>
                <w:color w:val="FF0000"/>
                <w:sz w:val="24"/>
                <w:szCs w:val="24"/>
                <w:rtl/>
              </w:rPr>
            </w:pPr>
          </w:p>
        </w:tc>
        <w:tc>
          <w:tcPr>
            <w:tcW w:w="1281" w:type="dxa"/>
            <w:shd w:val="clear" w:color="auto" w:fill="DBE5F1" w:themeFill="accent1" w:themeFillTint="33"/>
          </w:tcPr>
          <w:p w:rsidR="008B045E" w:rsidRPr="00F2496C" w:rsidRDefault="008B045E" w:rsidP="00E5598E">
            <w:pPr>
              <w:pStyle w:val="a5"/>
              <w:spacing w:line="360" w:lineRule="auto"/>
              <w:ind w:left="0"/>
              <w:jc w:val="center"/>
              <w:rPr>
                <w:rFonts w:cs="David"/>
                <w:b/>
                <w:bCs/>
                <w:sz w:val="24"/>
                <w:szCs w:val="24"/>
                <w:rtl/>
              </w:rPr>
            </w:pPr>
            <w:r w:rsidRPr="00F2496C">
              <w:rPr>
                <w:rFonts w:cs="David" w:hint="cs"/>
                <w:b/>
                <w:bCs/>
                <w:sz w:val="24"/>
                <w:szCs w:val="24"/>
                <w:rtl/>
              </w:rPr>
              <w:t>מאמר</w:t>
            </w:r>
          </w:p>
        </w:tc>
        <w:tc>
          <w:tcPr>
            <w:tcW w:w="1315" w:type="dxa"/>
            <w:shd w:val="clear" w:color="auto" w:fill="DBE5F1" w:themeFill="accent1" w:themeFillTint="33"/>
          </w:tcPr>
          <w:p w:rsidR="008B045E" w:rsidRPr="00F2496C" w:rsidRDefault="008B045E" w:rsidP="00E5598E">
            <w:pPr>
              <w:pStyle w:val="a5"/>
              <w:spacing w:line="360" w:lineRule="auto"/>
              <w:ind w:left="0"/>
              <w:jc w:val="center"/>
              <w:rPr>
                <w:rFonts w:cs="David"/>
                <w:b/>
                <w:bCs/>
                <w:sz w:val="24"/>
                <w:szCs w:val="24"/>
                <w:rtl/>
              </w:rPr>
            </w:pPr>
            <w:r>
              <w:rPr>
                <w:rFonts w:cs="David" w:hint="cs"/>
                <w:b/>
                <w:bCs/>
                <w:sz w:val="24"/>
                <w:szCs w:val="24"/>
                <w:rtl/>
              </w:rPr>
              <w:t>גרפיטי</w:t>
            </w:r>
          </w:p>
        </w:tc>
        <w:tc>
          <w:tcPr>
            <w:tcW w:w="1500" w:type="dxa"/>
            <w:shd w:val="clear" w:color="auto" w:fill="DBE5F1" w:themeFill="accent1" w:themeFillTint="33"/>
          </w:tcPr>
          <w:p w:rsidR="008B045E" w:rsidRPr="00F2496C" w:rsidRDefault="008B045E" w:rsidP="00E5598E">
            <w:pPr>
              <w:pStyle w:val="a5"/>
              <w:spacing w:line="360" w:lineRule="auto"/>
              <w:ind w:left="0"/>
              <w:jc w:val="center"/>
              <w:rPr>
                <w:rFonts w:cs="David"/>
                <w:b/>
                <w:bCs/>
                <w:sz w:val="24"/>
                <w:szCs w:val="24"/>
                <w:rtl/>
              </w:rPr>
            </w:pPr>
            <w:r>
              <w:rPr>
                <w:rFonts w:cs="David" w:hint="cs"/>
                <w:b/>
                <w:bCs/>
                <w:sz w:val="24"/>
                <w:szCs w:val="24"/>
                <w:rtl/>
              </w:rPr>
              <w:t>סרטון</w:t>
            </w:r>
          </w:p>
        </w:tc>
        <w:tc>
          <w:tcPr>
            <w:tcW w:w="1418" w:type="dxa"/>
            <w:shd w:val="clear" w:color="auto" w:fill="DBE5F1" w:themeFill="accent1" w:themeFillTint="33"/>
          </w:tcPr>
          <w:p w:rsidR="008B045E" w:rsidRPr="00F2496C" w:rsidRDefault="008B045E" w:rsidP="007545CD">
            <w:pPr>
              <w:pStyle w:val="a5"/>
              <w:spacing w:line="360" w:lineRule="auto"/>
              <w:ind w:left="0"/>
              <w:jc w:val="center"/>
              <w:rPr>
                <w:rFonts w:cs="David"/>
                <w:b/>
                <w:bCs/>
                <w:sz w:val="24"/>
                <w:szCs w:val="24"/>
                <w:rtl/>
              </w:rPr>
            </w:pPr>
            <w:r>
              <w:rPr>
                <w:rFonts w:cs="David" w:hint="cs"/>
                <w:b/>
                <w:bCs/>
                <w:sz w:val="24"/>
                <w:szCs w:val="24"/>
                <w:rtl/>
              </w:rPr>
              <w:t>תר</w:t>
            </w:r>
            <w:r w:rsidR="007545CD">
              <w:rPr>
                <w:rFonts w:cs="David" w:hint="cs"/>
                <w:b/>
                <w:bCs/>
                <w:sz w:val="24"/>
                <w:szCs w:val="24"/>
                <w:rtl/>
              </w:rPr>
              <w:t>ש</w:t>
            </w:r>
            <w:r>
              <w:rPr>
                <w:rFonts w:cs="David" w:hint="cs"/>
                <w:b/>
                <w:bCs/>
                <w:sz w:val="24"/>
                <w:szCs w:val="24"/>
                <w:rtl/>
              </w:rPr>
              <w:t>ים</w:t>
            </w:r>
          </w:p>
        </w:tc>
      </w:tr>
      <w:tr w:rsidR="008B045E" w:rsidRPr="0046163D" w:rsidTr="000613C3">
        <w:tc>
          <w:tcPr>
            <w:tcW w:w="2062" w:type="dxa"/>
          </w:tcPr>
          <w:p w:rsidR="008B045E" w:rsidRPr="00E06AB9" w:rsidRDefault="008B045E" w:rsidP="003D6547">
            <w:pPr>
              <w:pStyle w:val="a5"/>
              <w:ind w:left="0"/>
              <w:rPr>
                <w:rFonts w:cs="David"/>
                <w:color w:val="FF0000"/>
                <w:sz w:val="24"/>
                <w:szCs w:val="24"/>
                <w:rtl/>
              </w:rPr>
            </w:pPr>
          </w:p>
        </w:tc>
        <w:tc>
          <w:tcPr>
            <w:tcW w:w="1281" w:type="dxa"/>
          </w:tcPr>
          <w:p w:rsidR="008B045E" w:rsidRPr="0046163D" w:rsidRDefault="008B045E" w:rsidP="008E2CE3">
            <w:pPr>
              <w:pStyle w:val="a5"/>
              <w:spacing w:line="360" w:lineRule="auto"/>
              <w:ind w:left="0"/>
              <w:rPr>
                <w:rFonts w:cs="David"/>
                <w:sz w:val="24"/>
                <w:szCs w:val="24"/>
                <w:rtl/>
              </w:rPr>
            </w:pPr>
          </w:p>
        </w:tc>
        <w:tc>
          <w:tcPr>
            <w:tcW w:w="1315" w:type="dxa"/>
          </w:tcPr>
          <w:p w:rsidR="008B045E" w:rsidRPr="0046163D" w:rsidRDefault="008B045E" w:rsidP="008E2CE3">
            <w:pPr>
              <w:pStyle w:val="a5"/>
              <w:spacing w:line="360" w:lineRule="auto"/>
              <w:ind w:left="0"/>
              <w:rPr>
                <w:rFonts w:cs="David"/>
                <w:sz w:val="24"/>
                <w:szCs w:val="24"/>
                <w:rtl/>
              </w:rPr>
            </w:pPr>
          </w:p>
        </w:tc>
        <w:tc>
          <w:tcPr>
            <w:tcW w:w="1500" w:type="dxa"/>
          </w:tcPr>
          <w:p w:rsidR="008B045E" w:rsidRPr="0046163D" w:rsidRDefault="008B045E" w:rsidP="008E2CE3">
            <w:pPr>
              <w:pStyle w:val="a5"/>
              <w:spacing w:line="360" w:lineRule="auto"/>
              <w:ind w:left="0"/>
              <w:rPr>
                <w:rFonts w:cs="David"/>
                <w:sz w:val="24"/>
                <w:szCs w:val="24"/>
                <w:rtl/>
              </w:rPr>
            </w:pPr>
          </w:p>
        </w:tc>
        <w:tc>
          <w:tcPr>
            <w:tcW w:w="1418" w:type="dxa"/>
          </w:tcPr>
          <w:p w:rsidR="008B045E" w:rsidRPr="0046163D" w:rsidRDefault="008B045E" w:rsidP="008E2CE3">
            <w:pPr>
              <w:pStyle w:val="a5"/>
              <w:spacing w:line="360" w:lineRule="auto"/>
              <w:ind w:left="0"/>
              <w:rPr>
                <w:rFonts w:cs="David"/>
                <w:sz w:val="24"/>
                <w:szCs w:val="24"/>
                <w:rtl/>
              </w:rPr>
            </w:pPr>
          </w:p>
        </w:tc>
      </w:tr>
      <w:tr w:rsidR="008B045E" w:rsidRPr="0046163D" w:rsidTr="000613C3">
        <w:tc>
          <w:tcPr>
            <w:tcW w:w="2062" w:type="dxa"/>
          </w:tcPr>
          <w:p w:rsidR="008B045E" w:rsidRPr="00E06AB9" w:rsidRDefault="008B045E" w:rsidP="003D6547">
            <w:pPr>
              <w:pStyle w:val="a5"/>
              <w:ind w:left="0"/>
              <w:rPr>
                <w:rFonts w:cs="David"/>
                <w:color w:val="FF0000"/>
                <w:sz w:val="24"/>
                <w:szCs w:val="24"/>
                <w:rtl/>
              </w:rPr>
            </w:pPr>
          </w:p>
        </w:tc>
        <w:tc>
          <w:tcPr>
            <w:tcW w:w="1281" w:type="dxa"/>
          </w:tcPr>
          <w:p w:rsidR="008B045E" w:rsidRPr="0046163D" w:rsidRDefault="008B045E" w:rsidP="008E2CE3">
            <w:pPr>
              <w:pStyle w:val="a5"/>
              <w:spacing w:line="360" w:lineRule="auto"/>
              <w:ind w:left="0"/>
              <w:rPr>
                <w:rFonts w:cs="David"/>
                <w:sz w:val="24"/>
                <w:szCs w:val="24"/>
                <w:rtl/>
              </w:rPr>
            </w:pPr>
          </w:p>
        </w:tc>
        <w:tc>
          <w:tcPr>
            <w:tcW w:w="1315" w:type="dxa"/>
          </w:tcPr>
          <w:p w:rsidR="008B045E" w:rsidRPr="0046163D" w:rsidRDefault="008B045E" w:rsidP="008E2CE3">
            <w:pPr>
              <w:pStyle w:val="a5"/>
              <w:spacing w:line="360" w:lineRule="auto"/>
              <w:ind w:left="0"/>
              <w:rPr>
                <w:rFonts w:cs="David"/>
                <w:sz w:val="24"/>
                <w:szCs w:val="24"/>
                <w:rtl/>
              </w:rPr>
            </w:pPr>
          </w:p>
        </w:tc>
        <w:tc>
          <w:tcPr>
            <w:tcW w:w="1500" w:type="dxa"/>
          </w:tcPr>
          <w:p w:rsidR="008B045E" w:rsidRPr="0046163D" w:rsidRDefault="008B045E" w:rsidP="008E2CE3">
            <w:pPr>
              <w:pStyle w:val="a5"/>
              <w:spacing w:line="360" w:lineRule="auto"/>
              <w:ind w:left="0"/>
              <w:rPr>
                <w:rFonts w:cs="David"/>
                <w:sz w:val="24"/>
                <w:szCs w:val="24"/>
                <w:rtl/>
              </w:rPr>
            </w:pPr>
          </w:p>
        </w:tc>
        <w:tc>
          <w:tcPr>
            <w:tcW w:w="1418" w:type="dxa"/>
          </w:tcPr>
          <w:p w:rsidR="008B045E" w:rsidRPr="0046163D" w:rsidRDefault="008B045E" w:rsidP="008E2CE3">
            <w:pPr>
              <w:pStyle w:val="a5"/>
              <w:spacing w:line="360" w:lineRule="auto"/>
              <w:ind w:left="0"/>
              <w:rPr>
                <w:rFonts w:cs="David"/>
                <w:sz w:val="24"/>
                <w:szCs w:val="24"/>
                <w:rtl/>
              </w:rPr>
            </w:pPr>
          </w:p>
        </w:tc>
      </w:tr>
      <w:tr w:rsidR="008B045E" w:rsidRPr="0046163D" w:rsidTr="000613C3">
        <w:tc>
          <w:tcPr>
            <w:tcW w:w="2062" w:type="dxa"/>
          </w:tcPr>
          <w:p w:rsidR="008B045E" w:rsidRPr="00E06AB9" w:rsidRDefault="008B045E" w:rsidP="003D6547">
            <w:pPr>
              <w:pStyle w:val="a5"/>
              <w:ind w:left="0"/>
              <w:rPr>
                <w:rFonts w:cs="David"/>
                <w:color w:val="FF0000"/>
                <w:sz w:val="24"/>
                <w:szCs w:val="24"/>
                <w:rtl/>
              </w:rPr>
            </w:pPr>
          </w:p>
        </w:tc>
        <w:tc>
          <w:tcPr>
            <w:tcW w:w="1281" w:type="dxa"/>
          </w:tcPr>
          <w:p w:rsidR="008B045E" w:rsidRPr="0046163D" w:rsidRDefault="008B045E" w:rsidP="008E2CE3">
            <w:pPr>
              <w:pStyle w:val="a5"/>
              <w:spacing w:line="360" w:lineRule="auto"/>
              <w:ind w:left="0"/>
              <w:rPr>
                <w:rFonts w:cs="David"/>
                <w:sz w:val="24"/>
                <w:szCs w:val="24"/>
                <w:rtl/>
              </w:rPr>
            </w:pPr>
          </w:p>
        </w:tc>
        <w:tc>
          <w:tcPr>
            <w:tcW w:w="1315" w:type="dxa"/>
          </w:tcPr>
          <w:p w:rsidR="008B045E" w:rsidRPr="0046163D" w:rsidRDefault="008B045E" w:rsidP="008E2CE3">
            <w:pPr>
              <w:pStyle w:val="a5"/>
              <w:spacing w:line="360" w:lineRule="auto"/>
              <w:ind w:left="0"/>
              <w:rPr>
                <w:rFonts w:cs="David"/>
                <w:sz w:val="24"/>
                <w:szCs w:val="24"/>
                <w:rtl/>
              </w:rPr>
            </w:pPr>
          </w:p>
        </w:tc>
        <w:tc>
          <w:tcPr>
            <w:tcW w:w="1500" w:type="dxa"/>
          </w:tcPr>
          <w:p w:rsidR="008B045E" w:rsidRPr="0046163D" w:rsidRDefault="008B045E" w:rsidP="008E2CE3">
            <w:pPr>
              <w:pStyle w:val="a5"/>
              <w:spacing w:line="360" w:lineRule="auto"/>
              <w:ind w:left="0"/>
              <w:rPr>
                <w:rFonts w:cs="David"/>
                <w:sz w:val="24"/>
                <w:szCs w:val="24"/>
                <w:rtl/>
              </w:rPr>
            </w:pPr>
          </w:p>
        </w:tc>
        <w:tc>
          <w:tcPr>
            <w:tcW w:w="1418" w:type="dxa"/>
          </w:tcPr>
          <w:p w:rsidR="008B045E" w:rsidRPr="0046163D" w:rsidRDefault="008B045E" w:rsidP="008E2CE3">
            <w:pPr>
              <w:pStyle w:val="a5"/>
              <w:spacing w:line="360" w:lineRule="auto"/>
              <w:ind w:left="0"/>
              <w:rPr>
                <w:rFonts w:cs="David"/>
                <w:sz w:val="24"/>
                <w:szCs w:val="24"/>
                <w:rtl/>
              </w:rPr>
            </w:pPr>
          </w:p>
        </w:tc>
      </w:tr>
    </w:tbl>
    <w:p w:rsidR="00C6372D" w:rsidRDefault="00C6372D" w:rsidP="00D37213">
      <w:pPr>
        <w:pStyle w:val="a5"/>
        <w:spacing w:line="360" w:lineRule="auto"/>
        <w:ind w:left="0"/>
        <w:rPr>
          <w:rFonts w:cs="David"/>
          <w:sz w:val="24"/>
          <w:szCs w:val="24"/>
          <w:rtl/>
        </w:rPr>
      </w:pPr>
    </w:p>
    <w:p w:rsidR="000479CA" w:rsidRPr="000831EE" w:rsidRDefault="000479CA" w:rsidP="00A522EF">
      <w:pPr>
        <w:shd w:val="clear" w:color="auto" w:fill="FFFFFF" w:themeFill="background1"/>
        <w:spacing w:line="360" w:lineRule="auto"/>
        <w:rPr>
          <w:rtl/>
        </w:rPr>
      </w:pPr>
      <w:r w:rsidRPr="000831EE">
        <w:rPr>
          <w:rFonts w:cs="David" w:hint="cs"/>
          <w:b/>
          <w:bCs/>
          <w:sz w:val="28"/>
          <w:szCs w:val="28"/>
          <w:rtl/>
        </w:rPr>
        <w:t xml:space="preserve">חומרים לתלקיט </w:t>
      </w:r>
    </w:p>
    <w:p w:rsidR="000479CA" w:rsidRPr="000831EE" w:rsidRDefault="000479CA" w:rsidP="004F7B35">
      <w:pPr>
        <w:pStyle w:val="a5"/>
        <w:numPr>
          <w:ilvl w:val="0"/>
          <w:numId w:val="31"/>
        </w:numPr>
        <w:shd w:val="clear" w:color="auto" w:fill="FFFFFF" w:themeFill="background1"/>
        <w:spacing w:after="0" w:line="360" w:lineRule="auto"/>
        <w:rPr>
          <w:rFonts w:cs="David"/>
          <w:sz w:val="24"/>
          <w:szCs w:val="24"/>
          <w:rtl/>
        </w:rPr>
      </w:pPr>
      <w:r w:rsidRPr="000831EE">
        <w:rPr>
          <w:rFonts w:cs="David" w:hint="cs"/>
          <w:sz w:val="24"/>
          <w:szCs w:val="24"/>
          <w:rtl/>
        </w:rPr>
        <w:t>המאמר ובו סימון החלקים ש</w:t>
      </w:r>
      <w:r w:rsidR="004F7B35">
        <w:rPr>
          <w:rFonts w:cs="David" w:hint="cs"/>
          <w:sz w:val="24"/>
          <w:szCs w:val="24"/>
          <w:rtl/>
        </w:rPr>
        <w:t xml:space="preserve">בוצעה </w:t>
      </w:r>
      <w:r w:rsidRPr="000831EE">
        <w:rPr>
          <w:rFonts w:cs="David" w:hint="cs"/>
          <w:sz w:val="24"/>
          <w:szCs w:val="24"/>
          <w:rtl/>
        </w:rPr>
        <w:t xml:space="preserve">בהם השמטה </w:t>
      </w:r>
    </w:p>
    <w:p w:rsidR="000479CA" w:rsidRPr="000831EE" w:rsidRDefault="000479CA" w:rsidP="00A522EF">
      <w:pPr>
        <w:pStyle w:val="a5"/>
        <w:numPr>
          <w:ilvl w:val="0"/>
          <w:numId w:val="31"/>
        </w:numPr>
        <w:shd w:val="clear" w:color="auto" w:fill="FFFFFF" w:themeFill="background1"/>
        <w:spacing w:after="0" w:line="360" w:lineRule="auto"/>
        <w:rPr>
          <w:rFonts w:cs="David"/>
          <w:sz w:val="24"/>
          <w:szCs w:val="24"/>
        </w:rPr>
      </w:pPr>
      <w:r w:rsidRPr="000831EE">
        <w:rPr>
          <w:rFonts w:cs="David" w:hint="cs"/>
          <w:sz w:val="24"/>
          <w:szCs w:val="24"/>
          <w:rtl/>
        </w:rPr>
        <w:t>טבלה מארגנת</w:t>
      </w:r>
      <w:r w:rsidR="0042400E" w:rsidRPr="000831EE">
        <w:rPr>
          <w:rFonts w:cs="David" w:hint="cs"/>
          <w:sz w:val="24"/>
          <w:szCs w:val="24"/>
          <w:rtl/>
        </w:rPr>
        <w:t xml:space="preserve"> לשם מיזוג</w:t>
      </w:r>
    </w:p>
    <w:p w:rsidR="000479CA" w:rsidRPr="000831EE" w:rsidRDefault="003218DD" w:rsidP="0017744D">
      <w:pPr>
        <w:pStyle w:val="ab"/>
        <w:numPr>
          <w:ilvl w:val="0"/>
          <w:numId w:val="31"/>
        </w:numPr>
        <w:spacing w:after="0"/>
        <w:rPr>
          <w:rFonts w:cs="David"/>
          <w:sz w:val="24"/>
          <w:szCs w:val="24"/>
        </w:rPr>
      </w:pPr>
      <w:r w:rsidRPr="000831EE">
        <w:rPr>
          <w:rFonts w:cs="David" w:hint="cs"/>
          <w:sz w:val="24"/>
          <w:szCs w:val="24"/>
          <w:rtl/>
        </w:rPr>
        <w:t xml:space="preserve">גרסה ראשונה </w:t>
      </w:r>
      <w:r w:rsidR="0017744D" w:rsidRPr="000831EE">
        <w:rPr>
          <w:rFonts w:cs="David" w:hint="cs"/>
          <w:sz w:val="24"/>
          <w:szCs w:val="24"/>
          <w:rtl/>
        </w:rPr>
        <w:t xml:space="preserve"> מוקלדת של כתיבת המיזוג </w:t>
      </w:r>
    </w:p>
    <w:p w:rsidR="001A36F2" w:rsidRPr="000831EE" w:rsidRDefault="001A36F2" w:rsidP="001A36F2">
      <w:pPr>
        <w:pStyle w:val="ab"/>
        <w:spacing w:after="0"/>
        <w:ind w:left="720"/>
        <w:rPr>
          <w:rFonts w:cs="David"/>
          <w:sz w:val="24"/>
          <w:szCs w:val="24"/>
          <w:rtl/>
        </w:rPr>
      </w:pPr>
    </w:p>
    <w:p w:rsidR="001A36F2" w:rsidRPr="00F46AF5" w:rsidRDefault="007263B1" w:rsidP="001A36F2">
      <w:pPr>
        <w:pStyle w:val="ab"/>
        <w:spacing w:after="0"/>
        <w:ind w:left="720"/>
        <w:rPr>
          <w:rFonts w:cs="Guttman Yad-Brush"/>
        </w:rPr>
      </w:pPr>
      <w:r w:rsidRPr="00DC2FDA">
        <w:rPr>
          <w:rFonts w:ascii="Calibri" w:eastAsia="Calibri" w:hAnsi="Calibri" w:cs="David"/>
          <w:noProof/>
          <w:sz w:val="28"/>
          <w:szCs w:val="28"/>
        </w:rPr>
        <w:drawing>
          <wp:inline distT="0" distB="0" distL="0" distR="0">
            <wp:extent cx="250190" cy="286823"/>
            <wp:effectExtent l="0" t="0" r="0" b="0"/>
            <wp:docPr id="1" name="תמונה 11"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10"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001A36F2" w:rsidRPr="00F46AF5">
        <w:rPr>
          <w:rFonts w:cs="Guttman Yad-Brush" w:hint="cs"/>
          <w:b/>
          <w:bCs/>
          <w:rtl/>
        </w:rPr>
        <w:t>למורה:</w:t>
      </w:r>
      <w:r w:rsidR="001A36F2" w:rsidRPr="00F46AF5">
        <w:rPr>
          <w:rFonts w:cs="Guttman Yad-Brush" w:hint="cs"/>
          <w:rtl/>
        </w:rPr>
        <w:t xml:space="preserve"> מומלץ לבקש מהתלמידים להקליד את הסיכום בבית</w:t>
      </w:r>
      <w:r w:rsidR="00365307">
        <w:rPr>
          <w:rFonts w:cs="Guttman Yad-Brush" w:hint="cs"/>
          <w:rtl/>
        </w:rPr>
        <w:t>,</w:t>
      </w:r>
      <w:r w:rsidR="001A36F2" w:rsidRPr="00F46AF5">
        <w:rPr>
          <w:rFonts w:cs="Guttman Yad-Brush" w:hint="cs"/>
          <w:rtl/>
        </w:rPr>
        <w:t xml:space="preserve"> ולשלוח </w:t>
      </w:r>
      <w:r w:rsidR="007973E0" w:rsidRPr="00F46AF5">
        <w:rPr>
          <w:rFonts w:cs="Guttman Yad-Brush" w:hint="cs"/>
          <w:rtl/>
        </w:rPr>
        <w:t>א</w:t>
      </w:r>
      <w:r w:rsidR="001A36F2" w:rsidRPr="00F46AF5">
        <w:rPr>
          <w:rFonts w:cs="Guttman Yad-Brush" w:hint="cs"/>
          <w:rtl/>
        </w:rPr>
        <w:t>ל</w:t>
      </w:r>
      <w:r w:rsidR="007973E0" w:rsidRPr="00F46AF5">
        <w:rPr>
          <w:rFonts w:cs="Guttman Yad-Brush" w:hint="cs"/>
          <w:rtl/>
        </w:rPr>
        <w:t>י</w:t>
      </w:r>
      <w:r w:rsidR="001A36F2" w:rsidRPr="00F46AF5">
        <w:rPr>
          <w:rFonts w:cs="Guttman Yad-Brush" w:hint="cs"/>
          <w:rtl/>
        </w:rPr>
        <w:t>כם באמצעות הדוא"ל</w:t>
      </w:r>
      <w:r w:rsidR="000613C3">
        <w:rPr>
          <w:rFonts w:cs="Guttman Yad-Brush" w:hint="cs"/>
          <w:rtl/>
        </w:rPr>
        <w:t xml:space="preserve"> או באמצעות מסמך שיתופי</w:t>
      </w:r>
      <w:r w:rsidR="001A36F2" w:rsidRPr="00F46AF5">
        <w:rPr>
          <w:rFonts w:cs="Guttman Yad-Brush" w:hint="cs"/>
          <w:rtl/>
        </w:rPr>
        <w:t>.</w:t>
      </w:r>
    </w:p>
    <w:p w:rsidR="00B960B9" w:rsidRPr="00F46AF5" w:rsidRDefault="00B960B9" w:rsidP="00B960B9">
      <w:pPr>
        <w:pStyle w:val="ab"/>
        <w:spacing w:after="0"/>
        <w:rPr>
          <w:rFonts w:cs="Guttman Yad-Brush"/>
          <w:rtl/>
        </w:rPr>
      </w:pPr>
    </w:p>
    <w:p w:rsidR="000500A4" w:rsidRDefault="000500A4" w:rsidP="00B708B0">
      <w:pPr>
        <w:rPr>
          <w:rFonts w:cs="David"/>
          <w:b/>
          <w:bCs/>
          <w:sz w:val="28"/>
          <w:szCs w:val="28"/>
          <w:rtl/>
        </w:rPr>
      </w:pPr>
    </w:p>
    <w:p w:rsidR="00AB5F93" w:rsidRPr="00B708B0" w:rsidRDefault="00AB5F93" w:rsidP="00B708B0">
      <w:pPr>
        <w:rPr>
          <w:rFonts w:cs="David"/>
          <w:b/>
          <w:bCs/>
          <w:sz w:val="28"/>
          <w:szCs w:val="28"/>
          <w:rtl/>
        </w:rPr>
      </w:pPr>
      <w:r w:rsidRPr="00B708B0">
        <w:rPr>
          <w:rFonts w:cs="David" w:hint="cs"/>
          <w:b/>
          <w:bCs/>
          <w:sz w:val="28"/>
          <w:szCs w:val="28"/>
          <w:rtl/>
        </w:rPr>
        <w:t xml:space="preserve">משימה  </w:t>
      </w:r>
    </w:p>
    <w:p w:rsidR="0092226F" w:rsidRDefault="0092226F" w:rsidP="00264F32">
      <w:pPr>
        <w:spacing w:after="0"/>
        <w:jc w:val="both"/>
        <w:rPr>
          <w:rFonts w:cs="David"/>
          <w:sz w:val="24"/>
          <w:szCs w:val="24"/>
          <w:rtl/>
        </w:rPr>
      </w:pPr>
      <w:r w:rsidRPr="00DC2FDA">
        <w:rPr>
          <w:rFonts w:ascii="Calibri" w:eastAsia="Calibri" w:hAnsi="Calibri" w:cs="David"/>
          <w:noProof/>
          <w:sz w:val="24"/>
          <w:szCs w:val="24"/>
        </w:rPr>
        <w:drawing>
          <wp:inline distT="0" distB="0" distL="0" distR="0">
            <wp:extent cx="710277" cy="276225"/>
            <wp:effectExtent l="0" t="0" r="0" b="0"/>
            <wp:docPr id="12" name="תמונה 1" descr="http://t0.gstatic.com/images?q=tbn:ANd9GcSBUkeALcfeZo_S9qx-XJT9QSx8OSN7x7pmDQOWDRF7I-Rul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BUkeALcfeZo_S9qx-XJT9QSx8OSN7x7pmDQOWDRF7I-Rul3De"/>
                    <pic:cNvPicPr>
                      <a:picLocks noChangeAspect="1" noChangeArrowheads="1"/>
                    </pic:cNvPicPr>
                  </pic:nvPicPr>
                  <pic:blipFill>
                    <a:blip r:embed="rId15" cstate="print"/>
                    <a:srcRect/>
                    <a:stretch>
                      <a:fillRect/>
                    </a:stretch>
                  </pic:blipFill>
                  <pic:spPr bwMode="auto">
                    <a:xfrm>
                      <a:off x="0" y="0"/>
                      <a:ext cx="730755" cy="284189"/>
                    </a:xfrm>
                    <a:prstGeom prst="rect">
                      <a:avLst/>
                    </a:prstGeom>
                    <a:noFill/>
                    <a:ln w="9525">
                      <a:noFill/>
                      <a:miter lim="800000"/>
                      <a:headEnd/>
                      <a:tailEnd/>
                    </a:ln>
                  </pic:spPr>
                </pic:pic>
              </a:graphicData>
            </a:graphic>
          </wp:inline>
        </w:drawing>
      </w:r>
      <w:r>
        <w:rPr>
          <w:rFonts w:cs="David" w:hint="cs"/>
          <w:sz w:val="24"/>
          <w:szCs w:val="24"/>
          <w:rtl/>
        </w:rPr>
        <w:t xml:space="preserve">  עבודה</w:t>
      </w:r>
      <w:r w:rsidR="003218DD">
        <w:rPr>
          <w:rFonts w:cs="David" w:hint="cs"/>
          <w:sz w:val="24"/>
          <w:szCs w:val="24"/>
          <w:rtl/>
        </w:rPr>
        <w:t xml:space="preserve"> </w:t>
      </w:r>
      <w:r>
        <w:rPr>
          <w:rFonts w:cs="David" w:hint="cs"/>
          <w:sz w:val="24"/>
          <w:szCs w:val="24"/>
          <w:rtl/>
        </w:rPr>
        <w:t>ב</w:t>
      </w:r>
      <w:r w:rsidR="003218DD">
        <w:rPr>
          <w:rFonts w:cs="David" w:hint="cs"/>
          <w:sz w:val="24"/>
          <w:szCs w:val="24"/>
          <w:rtl/>
        </w:rPr>
        <w:t>קבוצות</w:t>
      </w:r>
      <w:r>
        <w:rPr>
          <w:rFonts w:cs="David" w:hint="cs"/>
          <w:sz w:val="24"/>
          <w:szCs w:val="24"/>
          <w:rtl/>
        </w:rPr>
        <w:t xml:space="preserve"> של 5-4 תלמידים</w:t>
      </w:r>
    </w:p>
    <w:p w:rsidR="00264F32" w:rsidRPr="00264F32" w:rsidRDefault="003218DD" w:rsidP="00494C03">
      <w:pPr>
        <w:spacing w:after="0"/>
        <w:jc w:val="both"/>
        <w:rPr>
          <w:rFonts w:cs="David"/>
          <w:sz w:val="24"/>
          <w:szCs w:val="24"/>
          <w:rtl/>
        </w:rPr>
      </w:pPr>
      <w:r>
        <w:rPr>
          <w:rFonts w:cs="David" w:hint="cs"/>
          <w:sz w:val="24"/>
          <w:szCs w:val="24"/>
          <w:rtl/>
        </w:rPr>
        <w:t xml:space="preserve">כל קבוצה מקבלת </w:t>
      </w:r>
      <w:r w:rsidR="003B78B8">
        <w:rPr>
          <w:rFonts w:cs="David" w:hint="cs"/>
          <w:sz w:val="24"/>
          <w:szCs w:val="24"/>
          <w:rtl/>
        </w:rPr>
        <w:t>חמ</w:t>
      </w:r>
      <w:r w:rsidR="00264F32">
        <w:rPr>
          <w:rFonts w:cs="David" w:hint="cs"/>
          <w:sz w:val="24"/>
          <w:szCs w:val="24"/>
          <w:rtl/>
        </w:rPr>
        <w:t xml:space="preserve">ישה טקסטים ששמות כותביהם הושמטו, </w:t>
      </w:r>
      <w:r w:rsidR="00264F32" w:rsidRPr="00264F32">
        <w:rPr>
          <w:rFonts w:cs="David" w:hint="cs"/>
          <w:sz w:val="24"/>
          <w:szCs w:val="24"/>
          <w:rtl/>
        </w:rPr>
        <w:t>בוחרת את הטקסט הטוב ביותר וכותבת מה היו שיקולי הבחירה</w:t>
      </w:r>
      <w:r w:rsidR="001C6038">
        <w:rPr>
          <w:rFonts w:cs="David" w:hint="cs"/>
          <w:sz w:val="24"/>
          <w:szCs w:val="24"/>
          <w:rtl/>
        </w:rPr>
        <w:t xml:space="preserve"> שלה</w:t>
      </w:r>
      <w:r w:rsidR="00264F32" w:rsidRPr="00264F32">
        <w:rPr>
          <w:rFonts w:cs="David" w:hint="cs"/>
          <w:sz w:val="24"/>
          <w:szCs w:val="24"/>
          <w:rtl/>
        </w:rPr>
        <w:t>.</w:t>
      </w:r>
    </w:p>
    <w:p w:rsidR="00AB5F93" w:rsidRDefault="00AB5F93" w:rsidP="00264F32">
      <w:pPr>
        <w:spacing w:after="0"/>
        <w:jc w:val="both"/>
        <w:rPr>
          <w:rFonts w:cs="David"/>
          <w:sz w:val="24"/>
          <w:szCs w:val="24"/>
          <w:rtl/>
        </w:rPr>
      </w:pPr>
    </w:p>
    <w:p w:rsidR="003B78B8" w:rsidRPr="00E36345" w:rsidRDefault="007973E0" w:rsidP="00E36345">
      <w:pPr>
        <w:spacing w:after="0" w:line="240" w:lineRule="auto"/>
        <w:jc w:val="both"/>
        <w:rPr>
          <w:rFonts w:cs="Guttman Yad-Brush"/>
          <w:sz w:val="18"/>
          <w:szCs w:val="18"/>
          <w:rtl/>
        </w:rPr>
      </w:pPr>
      <w:r w:rsidRPr="00DC2FDA">
        <w:rPr>
          <w:rFonts w:ascii="Calibri" w:eastAsia="Calibri" w:hAnsi="Calibri" w:cs="David"/>
          <w:noProof/>
          <w:sz w:val="28"/>
          <w:szCs w:val="28"/>
        </w:rPr>
        <w:drawing>
          <wp:inline distT="0" distB="0" distL="0" distR="0">
            <wp:extent cx="250190" cy="286823"/>
            <wp:effectExtent l="0" t="0" r="0" b="0"/>
            <wp:docPr id="3" name="תמונה 11"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10"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003B78B8" w:rsidRPr="00E36345">
        <w:rPr>
          <w:rFonts w:cs="Guttman Yad-Brush" w:hint="cs"/>
          <w:b/>
          <w:bCs/>
          <w:sz w:val="18"/>
          <w:szCs w:val="18"/>
          <w:rtl/>
        </w:rPr>
        <w:t>למורה</w:t>
      </w:r>
      <w:r w:rsidR="003B78B8" w:rsidRPr="00E36345">
        <w:rPr>
          <w:rFonts w:cs="Guttman Yad-Brush" w:hint="cs"/>
          <w:sz w:val="18"/>
          <w:szCs w:val="18"/>
          <w:rtl/>
        </w:rPr>
        <w:t>: חשוב</w:t>
      </w:r>
      <w:r w:rsidR="00E36345">
        <w:rPr>
          <w:rFonts w:cs="Guttman Yad-Brush" w:hint="cs"/>
          <w:sz w:val="18"/>
          <w:szCs w:val="18"/>
          <w:rtl/>
        </w:rPr>
        <w:t xml:space="preserve"> </w:t>
      </w:r>
      <w:r w:rsidR="003B78B8" w:rsidRPr="00E36345">
        <w:rPr>
          <w:rFonts w:cs="Guttman Yad-Brush" w:hint="cs"/>
          <w:sz w:val="18"/>
          <w:szCs w:val="18"/>
          <w:rtl/>
        </w:rPr>
        <w:t>להקפיד שתלמידים לא יקבלו את הטקסטים שהם עצמם כתבו.</w:t>
      </w:r>
      <w:r w:rsidR="00E36345">
        <w:rPr>
          <w:rFonts w:cs="Guttman Yad-Brush" w:hint="cs"/>
          <w:sz w:val="18"/>
          <w:szCs w:val="18"/>
          <w:rtl/>
        </w:rPr>
        <w:t xml:space="preserve"> </w:t>
      </w:r>
    </w:p>
    <w:p w:rsidR="00C945F1" w:rsidRDefault="00C945F1" w:rsidP="003B78B8">
      <w:pPr>
        <w:spacing w:after="0"/>
        <w:jc w:val="both"/>
        <w:rPr>
          <w:rFonts w:cs="David"/>
          <w:sz w:val="24"/>
          <w:szCs w:val="24"/>
          <w:rtl/>
        </w:rPr>
      </w:pPr>
    </w:p>
    <w:p w:rsidR="00C945F1" w:rsidRDefault="007F3122" w:rsidP="003B78B8">
      <w:pPr>
        <w:spacing w:after="0"/>
        <w:jc w:val="both"/>
        <w:rPr>
          <w:rFonts w:cs="David"/>
          <w:b/>
          <w:bCs/>
          <w:sz w:val="24"/>
          <w:szCs w:val="24"/>
          <w:rtl/>
        </w:rPr>
      </w:pPr>
      <w:r w:rsidRPr="00DC2FDA">
        <w:rPr>
          <w:rFonts w:ascii="Calibri" w:eastAsia="Calibri" w:hAnsi="Calibri" w:cs="David"/>
          <w:noProof/>
          <w:sz w:val="24"/>
          <w:szCs w:val="24"/>
        </w:rPr>
        <w:drawing>
          <wp:inline distT="0" distB="0" distL="0" distR="0">
            <wp:extent cx="420370" cy="313577"/>
            <wp:effectExtent l="0" t="0" r="0" b="0"/>
            <wp:docPr id="13" name="תמונה 12" descr="http://2.bp.blogspot.com/_V9VApAbuhn4/TUL7Di-DYXI/AAAAAAAAAA4/PCecpfbxzik/s1600/657-16%257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V9VApAbuhn4/TUL7Di-DYXI/AAAAAAAAAA4/PCecpfbxzik/s1600/657-16%257E1.JPG"/>
                    <pic:cNvPicPr>
                      <a:picLocks noChangeAspect="1" noChangeArrowheads="1"/>
                    </pic:cNvPicPr>
                  </pic:nvPicPr>
                  <pic:blipFill>
                    <a:blip r:embed="rId11" cstate="print"/>
                    <a:srcRect/>
                    <a:stretch>
                      <a:fillRect/>
                    </a:stretch>
                  </pic:blipFill>
                  <pic:spPr bwMode="auto">
                    <a:xfrm>
                      <a:off x="0" y="0"/>
                      <a:ext cx="422340" cy="315046"/>
                    </a:xfrm>
                    <a:prstGeom prst="rect">
                      <a:avLst/>
                    </a:prstGeom>
                    <a:noFill/>
                    <a:ln w="9525">
                      <a:noFill/>
                      <a:miter lim="800000"/>
                      <a:headEnd/>
                      <a:tailEnd/>
                    </a:ln>
                  </pic:spPr>
                </pic:pic>
              </a:graphicData>
            </a:graphic>
          </wp:inline>
        </w:drawing>
      </w:r>
      <w:r w:rsidR="00C945F1" w:rsidRPr="00C945F1">
        <w:rPr>
          <w:rFonts w:cs="David" w:hint="cs"/>
          <w:b/>
          <w:bCs/>
          <w:sz w:val="24"/>
          <w:szCs w:val="24"/>
          <w:rtl/>
        </w:rPr>
        <w:t>במליאה</w:t>
      </w:r>
    </w:p>
    <w:p w:rsidR="00C945F1" w:rsidRPr="005F596B" w:rsidRDefault="00C945F1" w:rsidP="008E677C">
      <w:pPr>
        <w:spacing w:after="0"/>
        <w:jc w:val="both"/>
        <w:rPr>
          <w:rFonts w:cs="David"/>
          <w:sz w:val="24"/>
          <w:szCs w:val="24"/>
          <w:rtl/>
        </w:rPr>
      </w:pPr>
      <w:r w:rsidRPr="00D66DCD">
        <w:rPr>
          <w:rFonts w:cs="David" w:hint="cs"/>
          <w:b/>
          <w:bCs/>
          <w:sz w:val="24"/>
          <w:szCs w:val="24"/>
          <w:rtl/>
        </w:rPr>
        <w:t>דיון</w:t>
      </w:r>
      <w:r w:rsidRPr="005F596B">
        <w:rPr>
          <w:rFonts w:cs="David" w:hint="cs"/>
          <w:sz w:val="24"/>
          <w:szCs w:val="24"/>
          <w:rtl/>
        </w:rPr>
        <w:t>: מה הופך טקסט ממזג למיטבי</w:t>
      </w:r>
      <w:r w:rsidR="008E677C">
        <w:rPr>
          <w:rFonts w:cs="David" w:hint="cs"/>
          <w:sz w:val="24"/>
          <w:szCs w:val="24"/>
          <w:rtl/>
        </w:rPr>
        <w:t xml:space="preserve">? </w:t>
      </w:r>
    </w:p>
    <w:p w:rsidR="005F596B" w:rsidRPr="005F596B" w:rsidRDefault="005F596B" w:rsidP="00CA3822">
      <w:pPr>
        <w:spacing w:after="0"/>
        <w:jc w:val="both"/>
        <w:rPr>
          <w:rFonts w:cs="David"/>
          <w:sz w:val="24"/>
          <w:szCs w:val="24"/>
          <w:rtl/>
        </w:rPr>
      </w:pPr>
      <w:r w:rsidRPr="005F596B">
        <w:rPr>
          <w:rFonts w:cs="David" w:hint="cs"/>
          <w:sz w:val="24"/>
          <w:szCs w:val="24"/>
          <w:rtl/>
        </w:rPr>
        <w:t xml:space="preserve">הקרנת הטקסטים </w:t>
      </w:r>
      <w:r w:rsidR="00CA3822" w:rsidRPr="005F596B">
        <w:rPr>
          <w:rFonts w:cs="David" w:hint="cs"/>
          <w:sz w:val="24"/>
          <w:szCs w:val="24"/>
          <w:rtl/>
        </w:rPr>
        <w:t>ה</w:t>
      </w:r>
      <w:r w:rsidR="00CA3822">
        <w:rPr>
          <w:rFonts w:cs="David" w:hint="cs"/>
          <w:sz w:val="24"/>
          <w:szCs w:val="24"/>
          <w:rtl/>
        </w:rPr>
        <w:t>נבחרים</w:t>
      </w:r>
      <w:r w:rsidRPr="005F596B">
        <w:rPr>
          <w:rFonts w:cs="David" w:hint="cs"/>
          <w:sz w:val="24"/>
          <w:szCs w:val="24"/>
          <w:rtl/>
        </w:rPr>
        <w:t>, ובחירה</w:t>
      </w:r>
      <w:r w:rsidRPr="005F596B">
        <w:rPr>
          <w:rFonts w:cs="David" w:hint="cs"/>
          <w:b/>
          <w:bCs/>
          <w:sz w:val="24"/>
          <w:szCs w:val="24"/>
          <w:rtl/>
        </w:rPr>
        <w:t xml:space="preserve"> </w:t>
      </w:r>
      <w:r w:rsidRPr="005F596B">
        <w:rPr>
          <w:rFonts w:cs="David" w:hint="cs"/>
          <w:sz w:val="24"/>
          <w:szCs w:val="24"/>
          <w:rtl/>
        </w:rPr>
        <w:t>של שלושת הטקסטים הטובים ביותר.</w:t>
      </w:r>
    </w:p>
    <w:p w:rsidR="005F596B" w:rsidRDefault="005F596B" w:rsidP="003B78B8">
      <w:pPr>
        <w:spacing w:after="0"/>
        <w:jc w:val="both"/>
        <w:rPr>
          <w:rFonts w:cs="David"/>
          <w:b/>
          <w:bCs/>
          <w:sz w:val="24"/>
          <w:szCs w:val="24"/>
          <w:rtl/>
        </w:rPr>
      </w:pPr>
    </w:p>
    <w:p w:rsidR="00BE5149" w:rsidRDefault="00BE5149" w:rsidP="003B78B8">
      <w:pPr>
        <w:spacing w:after="0"/>
        <w:jc w:val="both"/>
        <w:rPr>
          <w:rFonts w:cs="David"/>
          <w:b/>
          <w:bCs/>
          <w:sz w:val="24"/>
          <w:szCs w:val="24"/>
          <w:rtl/>
        </w:rPr>
      </w:pPr>
    </w:p>
    <w:p w:rsidR="00BE5149" w:rsidRPr="005F5BE2" w:rsidRDefault="00E36345" w:rsidP="002E6FBC">
      <w:pPr>
        <w:spacing w:after="0"/>
        <w:jc w:val="both"/>
        <w:rPr>
          <w:rFonts w:cs="Guttman Yad-Brush"/>
          <w:sz w:val="18"/>
          <w:szCs w:val="18"/>
          <w:rtl/>
        </w:rPr>
      </w:pPr>
      <w:r w:rsidRPr="00DC2FDA">
        <w:rPr>
          <w:rFonts w:ascii="Calibri" w:eastAsia="Calibri" w:hAnsi="Calibri" w:cs="David"/>
          <w:noProof/>
          <w:sz w:val="28"/>
          <w:szCs w:val="28"/>
        </w:rPr>
        <w:drawing>
          <wp:inline distT="0" distB="0" distL="0" distR="0">
            <wp:extent cx="250190" cy="286823"/>
            <wp:effectExtent l="0" t="0" r="0" b="0"/>
            <wp:docPr id="4" name="תמונה 11"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10"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00BE5149" w:rsidRPr="00E36345">
        <w:rPr>
          <w:rFonts w:cs="Guttman Yad-Brush" w:hint="cs"/>
          <w:b/>
          <w:bCs/>
          <w:sz w:val="18"/>
          <w:szCs w:val="18"/>
          <w:rtl/>
        </w:rPr>
        <w:t>למורה</w:t>
      </w:r>
      <w:r w:rsidR="00BE5149" w:rsidRPr="005F5BE2">
        <w:rPr>
          <w:rFonts w:cs="Guttman Yad-Brush" w:hint="cs"/>
          <w:sz w:val="18"/>
          <w:szCs w:val="18"/>
          <w:rtl/>
        </w:rPr>
        <w:t>: תוכלו להקליד את שיקולי הדעת שעלו בכיתה ולהעלותם לאתר בית הספר.</w:t>
      </w:r>
    </w:p>
    <w:p w:rsidR="00C33A11" w:rsidRDefault="00C33A11" w:rsidP="003B78B8">
      <w:pPr>
        <w:spacing w:after="0"/>
        <w:jc w:val="both"/>
        <w:rPr>
          <w:rFonts w:cs="David"/>
          <w:b/>
          <w:bCs/>
          <w:sz w:val="24"/>
          <w:szCs w:val="24"/>
          <w:rtl/>
        </w:rPr>
      </w:pPr>
    </w:p>
    <w:p w:rsidR="00C33A11" w:rsidRDefault="002E6FBC" w:rsidP="003B78B8">
      <w:pPr>
        <w:spacing w:after="0"/>
        <w:jc w:val="both"/>
        <w:rPr>
          <w:rFonts w:cs="David"/>
          <w:b/>
          <w:bCs/>
          <w:sz w:val="24"/>
          <w:szCs w:val="24"/>
          <w:rtl/>
        </w:rPr>
      </w:pPr>
      <w:r w:rsidRPr="00DC2FDA">
        <w:rPr>
          <w:rFonts w:ascii="Calibri" w:eastAsia="Calibri" w:hAnsi="Calibri" w:cs="David"/>
          <w:noProof/>
          <w:sz w:val="28"/>
          <w:szCs w:val="28"/>
        </w:rPr>
        <w:drawing>
          <wp:inline distT="0" distB="0" distL="0" distR="0">
            <wp:extent cx="164269" cy="267391"/>
            <wp:effectExtent l="0" t="0" r="0" b="0"/>
            <wp:docPr id="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74101" cy="283396"/>
                    </a:xfrm>
                    <a:prstGeom prst="rect">
                      <a:avLst/>
                    </a:prstGeom>
                    <a:noFill/>
                    <a:ln w="9525">
                      <a:noFill/>
                      <a:miter lim="800000"/>
                      <a:headEnd/>
                      <a:tailEnd/>
                    </a:ln>
                  </pic:spPr>
                </pic:pic>
              </a:graphicData>
            </a:graphic>
          </wp:inline>
        </w:drawing>
      </w:r>
      <w:r w:rsidR="005B7915">
        <w:rPr>
          <w:rFonts w:cs="David" w:hint="cs"/>
          <w:b/>
          <w:bCs/>
          <w:sz w:val="24"/>
          <w:szCs w:val="24"/>
          <w:rtl/>
        </w:rPr>
        <w:t xml:space="preserve"> פעילות אישית - </w:t>
      </w:r>
      <w:r w:rsidR="00C33A11">
        <w:rPr>
          <w:rFonts w:cs="David" w:hint="cs"/>
          <w:b/>
          <w:bCs/>
          <w:sz w:val="24"/>
          <w:szCs w:val="24"/>
          <w:rtl/>
        </w:rPr>
        <w:t>שכתוב</w:t>
      </w:r>
    </w:p>
    <w:p w:rsidR="00C33A11" w:rsidRPr="00884DA9" w:rsidRDefault="00BA4A3C" w:rsidP="00884DA9">
      <w:pPr>
        <w:pStyle w:val="a5"/>
        <w:numPr>
          <w:ilvl w:val="0"/>
          <w:numId w:val="40"/>
        </w:numPr>
        <w:spacing w:after="0"/>
        <w:jc w:val="both"/>
        <w:rPr>
          <w:rFonts w:cs="David"/>
          <w:sz w:val="24"/>
          <w:szCs w:val="24"/>
          <w:rtl/>
        </w:rPr>
      </w:pPr>
      <w:r w:rsidRPr="00884DA9">
        <w:rPr>
          <w:rFonts w:cs="David" w:hint="cs"/>
          <w:sz w:val="24"/>
          <w:szCs w:val="24"/>
          <w:rtl/>
        </w:rPr>
        <w:t xml:space="preserve">בעקבות הפעילות </w:t>
      </w:r>
      <w:r w:rsidR="00C33A11" w:rsidRPr="00884DA9">
        <w:rPr>
          <w:rFonts w:cs="David" w:hint="cs"/>
          <w:sz w:val="24"/>
          <w:szCs w:val="24"/>
          <w:rtl/>
        </w:rPr>
        <w:t xml:space="preserve">כל תלמיד </w:t>
      </w:r>
      <w:r w:rsidR="005B7915" w:rsidRPr="00884DA9">
        <w:rPr>
          <w:rFonts w:cs="David" w:hint="cs"/>
          <w:sz w:val="24"/>
          <w:szCs w:val="24"/>
          <w:rtl/>
        </w:rPr>
        <w:t>י</w:t>
      </w:r>
      <w:r w:rsidRPr="00884DA9">
        <w:rPr>
          <w:rFonts w:cs="David" w:hint="cs"/>
          <w:sz w:val="24"/>
          <w:szCs w:val="24"/>
          <w:rtl/>
        </w:rPr>
        <w:t>שכתב את הטקסט שכתב ו</w:t>
      </w:r>
      <w:r w:rsidR="005B7915" w:rsidRPr="00884DA9">
        <w:rPr>
          <w:rFonts w:cs="David" w:hint="cs"/>
          <w:sz w:val="24"/>
          <w:szCs w:val="24"/>
          <w:rtl/>
        </w:rPr>
        <w:t>י</w:t>
      </w:r>
      <w:r w:rsidRPr="00884DA9">
        <w:rPr>
          <w:rFonts w:cs="David" w:hint="cs"/>
          <w:sz w:val="24"/>
          <w:szCs w:val="24"/>
          <w:rtl/>
        </w:rPr>
        <w:t>גיש למורה.</w:t>
      </w:r>
      <w:r w:rsidR="005F5BE2" w:rsidRPr="00884DA9">
        <w:rPr>
          <w:rFonts w:cs="David" w:hint="cs"/>
          <w:sz w:val="24"/>
          <w:szCs w:val="24"/>
          <w:rtl/>
        </w:rPr>
        <w:t xml:space="preserve"> </w:t>
      </w:r>
    </w:p>
    <w:p w:rsidR="005F5BE2" w:rsidRPr="00884DA9" w:rsidRDefault="005F5BE2" w:rsidP="00BE7477">
      <w:pPr>
        <w:pStyle w:val="a5"/>
        <w:numPr>
          <w:ilvl w:val="0"/>
          <w:numId w:val="40"/>
        </w:numPr>
        <w:spacing w:after="0"/>
        <w:jc w:val="both"/>
        <w:rPr>
          <w:rFonts w:cs="David"/>
          <w:sz w:val="24"/>
          <w:szCs w:val="24"/>
          <w:rtl/>
        </w:rPr>
      </w:pPr>
      <w:r w:rsidRPr="00884DA9">
        <w:rPr>
          <w:rFonts w:cs="David" w:hint="cs"/>
          <w:sz w:val="24"/>
          <w:szCs w:val="24"/>
          <w:rtl/>
        </w:rPr>
        <w:lastRenderedPageBreak/>
        <w:t xml:space="preserve">כל תלמיד </w:t>
      </w:r>
      <w:r w:rsidR="00BE7477">
        <w:rPr>
          <w:rFonts w:cs="David" w:hint="cs"/>
          <w:sz w:val="24"/>
          <w:szCs w:val="24"/>
          <w:rtl/>
        </w:rPr>
        <w:t>יציין לצד</w:t>
      </w:r>
      <w:r w:rsidRPr="00884DA9">
        <w:rPr>
          <w:rFonts w:cs="David" w:hint="cs"/>
          <w:sz w:val="24"/>
          <w:szCs w:val="24"/>
          <w:rtl/>
        </w:rPr>
        <w:t xml:space="preserve"> </w:t>
      </w:r>
      <w:r w:rsidR="00BE7477">
        <w:rPr>
          <w:rFonts w:cs="David" w:hint="cs"/>
          <w:sz w:val="24"/>
          <w:szCs w:val="24"/>
          <w:rtl/>
        </w:rPr>
        <w:t>ה</w:t>
      </w:r>
      <w:r w:rsidRPr="00884DA9">
        <w:rPr>
          <w:rFonts w:cs="David" w:hint="cs"/>
          <w:sz w:val="24"/>
          <w:szCs w:val="24"/>
          <w:rtl/>
        </w:rPr>
        <w:t xml:space="preserve">טקסט המשוכתב שלושה עניינים שהחליט לשנות </w:t>
      </w:r>
      <w:r w:rsidR="00F46AF5">
        <w:rPr>
          <w:rFonts w:cs="David" w:hint="cs"/>
          <w:sz w:val="24"/>
          <w:szCs w:val="24"/>
          <w:rtl/>
        </w:rPr>
        <w:t xml:space="preserve">בגרסה הסופית </w:t>
      </w:r>
      <w:r w:rsidR="007649F1" w:rsidRPr="00884DA9">
        <w:rPr>
          <w:rFonts w:cs="David" w:hint="cs"/>
          <w:sz w:val="24"/>
          <w:szCs w:val="24"/>
          <w:rtl/>
        </w:rPr>
        <w:t>בעקבות הפעילות.</w:t>
      </w:r>
    </w:p>
    <w:p w:rsidR="0017744D" w:rsidRDefault="0017744D" w:rsidP="00A522EF">
      <w:pPr>
        <w:spacing w:line="360" w:lineRule="auto"/>
        <w:jc w:val="both"/>
        <w:rPr>
          <w:rFonts w:cs="David"/>
          <w:b/>
          <w:bCs/>
          <w:sz w:val="24"/>
          <w:szCs w:val="24"/>
          <w:highlight w:val="yellow"/>
          <w:rtl/>
        </w:rPr>
      </w:pPr>
    </w:p>
    <w:p w:rsidR="0017744D" w:rsidRPr="005B7915" w:rsidRDefault="005B7915" w:rsidP="005B7915">
      <w:pPr>
        <w:spacing w:line="360" w:lineRule="auto"/>
        <w:jc w:val="both"/>
        <w:rPr>
          <w:rFonts w:cs="David"/>
          <w:b/>
          <w:bCs/>
          <w:sz w:val="24"/>
          <w:szCs w:val="24"/>
          <w:rtl/>
        </w:rPr>
      </w:pPr>
      <w:r w:rsidRPr="006665A8">
        <w:rPr>
          <w:rFonts w:ascii="Calibri" w:eastAsia="Calibri" w:hAnsi="Calibri" w:cs="David"/>
          <w:noProof/>
          <w:sz w:val="24"/>
          <w:szCs w:val="24"/>
        </w:rPr>
        <w:drawing>
          <wp:inline distT="0" distB="0" distL="0" distR="0">
            <wp:extent cx="246380" cy="246380"/>
            <wp:effectExtent l="0" t="0" r="0" b="0"/>
            <wp:docPr id="11" name="תמונה 19" descr="מחברת ועט ממחוז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מחברת ועט ממחוזרים"/>
                    <pic:cNvPicPr>
                      <a:picLocks noChangeAspect="1" noChangeArrowheads="1"/>
                    </pic:cNvPicPr>
                  </pic:nvPicPr>
                  <pic:blipFill>
                    <a:blip r:embed="rId12" cstate="print"/>
                    <a:srcRect/>
                    <a:stretch>
                      <a:fillRect/>
                    </a:stretch>
                  </pic:blipFill>
                  <pic:spPr bwMode="auto">
                    <a:xfrm>
                      <a:off x="0" y="0"/>
                      <a:ext cx="247234" cy="247234"/>
                    </a:xfrm>
                    <a:prstGeom prst="rect">
                      <a:avLst/>
                    </a:prstGeom>
                    <a:noFill/>
                    <a:ln w="9525">
                      <a:noFill/>
                      <a:miter lim="800000"/>
                      <a:headEnd/>
                      <a:tailEnd/>
                    </a:ln>
                  </pic:spPr>
                </pic:pic>
              </a:graphicData>
            </a:graphic>
          </wp:inline>
        </w:drawing>
      </w:r>
      <w:r w:rsidR="0017744D" w:rsidRPr="006665A8">
        <w:rPr>
          <w:rFonts w:cs="David" w:hint="cs"/>
          <w:b/>
          <w:bCs/>
          <w:sz w:val="24"/>
          <w:szCs w:val="24"/>
          <w:rtl/>
        </w:rPr>
        <w:t>חומרים לתלקיט</w:t>
      </w:r>
      <w:r w:rsidR="0017744D" w:rsidRPr="005B7915">
        <w:rPr>
          <w:rFonts w:cs="David" w:hint="cs"/>
          <w:b/>
          <w:bCs/>
          <w:sz w:val="24"/>
          <w:szCs w:val="24"/>
          <w:rtl/>
        </w:rPr>
        <w:t xml:space="preserve"> </w:t>
      </w:r>
    </w:p>
    <w:p w:rsidR="0017744D" w:rsidRPr="006665A8" w:rsidRDefault="0017744D" w:rsidP="006665A8">
      <w:pPr>
        <w:pStyle w:val="a5"/>
        <w:numPr>
          <w:ilvl w:val="0"/>
          <w:numId w:val="39"/>
        </w:numPr>
        <w:spacing w:line="360" w:lineRule="auto"/>
        <w:jc w:val="both"/>
        <w:rPr>
          <w:rFonts w:cs="David"/>
          <w:sz w:val="24"/>
          <w:szCs w:val="24"/>
          <w:rtl/>
        </w:rPr>
      </w:pPr>
      <w:r w:rsidRPr="006665A8">
        <w:rPr>
          <w:rFonts w:cs="David" w:hint="cs"/>
          <w:sz w:val="24"/>
          <w:szCs w:val="24"/>
          <w:rtl/>
        </w:rPr>
        <w:t xml:space="preserve">שיקולי הבחירה לתוצר המיטבי </w:t>
      </w:r>
    </w:p>
    <w:p w:rsidR="0017744D" w:rsidRPr="009E5B05" w:rsidRDefault="0017744D" w:rsidP="006665A8">
      <w:pPr>
        <w:pStyle w:val="a5"/>
        <w:numPr>
          <w:ilvl w:val="0"/>
          <w:numId w:val="39"/>
        </w:numPr>
        <w:spacing w:line="360" w:lineRule="auto"/>
        <w:jc w:val="both"/>
        <w:rPr>
          <w:rFonts w:cs="David"/>
          <w:sz w:val="24"/>
          <w:szCs w:val="24"/>
          <w:rtl/>
        </w:rPr>
      </w:pPr>
      <w:r w:rsidRPr="009E5B05">
        <w:rPr>
          <w:rFonts w:cs="David" w:hint="cs"/>
          <w:sz w:val="24"/>
          <w:szCs w:val="24"/>
          <w:rtl/>
        </w:rPr>
        <w:t xml:space="preserve">טקסט משוכתב </w:t>
      </w:r>
      <w:r w:rsidR="006E6EB3" w:rsidRPr="009E5B05">
        <w:rPr>
          <w:rFonts w:cs="David" w:hint="cs"/>
          <w:sz w:val="24"/>
          <w:szCs w:val="24"/>
          <w:rtl/>
        </w:rPr>
        <w:t>של הסיכום הראשוני</w:t>
      </w:r>
    </w:p>
    <w:p w:rsidR="0017744D" w:rsidRPr="006665A8" w:rsidRDefault="0017744D" w:rsidP="006665A8">
      <w:pPr>
        <w:pStyle w:val="a5"/>
        <w:numPr>
          <w:ilvl w:val="0"/>
          <w:numId w:val="39"/>
        </w:numPr>
        <w:spacing w:line="360" w:lineRule="auto"/>
        <w:jc w:val="both"/>
        <w:rPr>
          <w:rFonts w:cs="David"/>
          <w:sz w:val="24"/>
          <w:szCs w:val="24"/>
          <w:rtl/>
        </w:rPr>
      </w:pPr>
      <w:r w:rsidRPr="006665A8">
        <w:rPr>
          <w:rFonts w:cs="David" w:hint="cs"/>
          <w:sz w:val="24"/>
          <w:szCs w:val="24"/>
          <w:rtl/>
        </w:rPr>
        <w:t xml:space="preserve">שלושה </w:t>
      </w:r>
      <w:r w:rsidR="000930A1" w:rsidRPr="006665A8">
        <w:rPr>
          <w:rFonts w:cs="David" w:hint="cs"/>
          <w:sz w:val="24"/>
          <w:szCs w:val="24"/>
          <w:rtl/>
        </w:rPr>
        <w:t>עניינים</w:t>
      </w:r>
      <w:r w:rsidRPr="006665A8">
        <w:rPr>
          <w:rFonts w:cs="David" w:hint="cs"/>
          <w:sz w:val="24"/>
          <w:szCs w:val="24"/>
          <w:rtl/>
        </w:rPr>
        <w:t xml:space="preserve"> שהתלמיד שינה בעקבות הפעילות </w:t>
      </w:r>
    </w:p>
    <w:p w:rsidR="00AB5F93" w:rsidRPr="00B708B0" w:rsidRDefault="00AB5F93" w:rsidP="00B708B0">
      <w:pPr>
        <w:rPr>
          <w:rFonts w:cs="David"/>
          <w:b/>
          <w:bCs/>
          <w:sz w:val="28"/>
          <w:szCs w:val="28"/>
          <w:rtl/>
        </w:rPr>
      </w:pPr>
      <w:r w:rsidRPr="00B708B0">
        <w:rPr>
          <w:rFonts w:cs="David" w:hint="cs"/>
          <w:b/>
          <w:bCs/>
          <w:sz w:val="28"/>
          <w:szCs w:val="28"/>
          <w:rtl/>
        </w:rPr>
        <w:t>עוצרים ומתבוננים</w:t>
      </w:r>
    </w:p>
    <w:p w:rsidR="004852E7" w:rsidRDefault="00AB5F93" w:rsidP="005B3A91">
      <w:pPr>
        <w:spacing w:line="360" w:lineRule="auto"/>
        <w:rPr>
          <w:rFonts w:cs="David"/>
          <w:sz w:val="24"/>
          <w:szCs w:val="24"/>
          <w:rtl/>
        </w:rPr>
      </w:pPr>
      <w:r w:rsidRPr="00BE7477">
        <w:rPr>
          <w:rFonts w:cs="David" w:hint="cs"/>
          <w:sz w:val="24"/>
          <w:szCs w:val="24"/>
          <w:rtl/>
        </w:rPr>
        <w:t>בעקבות המטלות</w:t>
      </w:r>
      <w:r w:rsidR="00A522EF" w:rsidRPr="00BE7477">
        <w:rPr>
          <w:rFonts w:cs="David" w:hint="cs"/>
          <w:sz w:val="24"/>
          <w:szCs w:val="24"/>
          <w:rtl/>
        </w:rPr>
        <w:t xml:space="preserve"> כתבו</w:t>
      </w:r>
      <w:r w:rsidRPr="00BE7477">
        <w:rPr>
          <w:rFonts w:cs="David" w:hint="cs"/>
          <w:sz w:val="24"/>
          <w:szCs w:val="24"/>
          <w:rtl/>
        </w:rPr>
        <w:t xml:space="preserve"> מה היה קל? מה היה קשה? מה למדת על עצמך  כתלמיד?</w:t>
      </w:r>
    </w:p>
    <w:p w:rsidR="006665A8" w:rsidRDefault="001F277F" w:rsidP="001F277F">
      <w:pPr>
        <w:pStyle w:val="2"/>
        <w:rPr>
          <w:sz w:val="28"/>
          <w:szCs w:val="28"/>
          <w:rtl/>
        </w:rPr>
      </w:pPr>
      <w:bookmarkStart w:id="13" w:name="_Toc410556593"/>
      <w:r w:rsidRPr="00D66DCD">
        <w:rPr>
          <w:rFonts w:hint="cs"/>
          <w:sz w:val="28"/>
          <w:szCs w:val="28"/>
          <w:rtl/>
        </w:rPr>
        <w:t>הצעה להערכת התוצר הסופי</w:t>
      </w:r>
      <w:bookmarkEnd w:id="13"/>
    </w:p>
    <w:p w:rsidR="005503AD" w:rsidRDefault="005503AD" w:rsidP="005503AD">
      <w:pPr>
        <w:rPr>
          <w:rFonts w:ascii="David" w:hAnsi="David" w:cs="David"/>
          <w:b/>
          <w:bCs/>
          <w:sz w:val="28"/>
          <w:szCs w:val="28"/>
          <w:rtl/>
        </w:rPr>
      </w:pPr>
    </w:p>
    <w:p w:rsidR="000E4C0B" w:rsidRPr="005503AD" w:rsidRDefault="000E4C0B" w:rsidP="005503AD">
      <w:pPr>
        <w:rPr>
          <w:rFonts w:ascii="David" w:hAnsi="David" w:cs="David"/>
          <w:b/>
          <w:bCs/>
          <w:sz w:val="28"/>
          <w:szCs w:val="28"/>
        </w:rPr>
      </w:pPr>
      <w:r w:rsidRPr="005503AD">
        <w:rPr>
          <w:rFonts w:ascii="David" w:hAnsi="David" w:cs="David"/>
          <w:b/>
          <w:bCs/>
          <w:sz w:val="28"/>
          <w:szCs w:val="28"/>
          <w:rtl/>
        </w:rPr>
        <w:t>מהם כלי הבקרה המאפשרים לבחון את איכות המיזוג?</w:t>
      </w:r>
    </w:p>
    <w:p w:rsidR="000E4C0B" w:rsidRDefault="000E4C0B" w:rsidP="000E4C0B">
      <w:pPr>
        <w:spacing w:line="360" w:lineRule="auto"/>
        <w:jc w:val="both"/>
        <w:rPr>
          <w:rFonts w:cs="David"/>
          <w:sz w:val="24"/>
          <w:szCs w:val="24"/>
          <w:rtl/>
        </w:rPr>
      </w:pPr>
      <w:r>
        <w:rPr>
          <w:rFonts w:cs="David" w:hint="cs"/>
          <w:sz w:val="24"/>
          <w:szCs w:val="24"/>
          <w:rtl/>
        </w:rPr>
        <w:t>-    מומלץ להיעזר בכלי הערכה המציג מרכיבים מרכזיים  לבקרת איכות המיזוג.</w:t>
      </w:r>
    </w:p>
    <w:tbl>
      <w:tblPr>
        <w:tblStyle w:val="a6"/>
        <w:bidiVisual/>
        <w:tblW w:w="0" w:type="auto"/>
        <w:tblLook w:val="04A0" w:firstRow="1" w:lastRow="0" w:firstColumn="1" w:lastColumn="0" w:noHBand="0" w:noVBand="1"/>
      </w:tblPr>
      <w:tblGrid>
        <w:gridCol w:w="8522"/>
      </w:tblGrid>
      <w:tr w:rsidR="000E4C0B" w:rsidTr="006E30B4">
        <w:tc>
          <w:tcPr>
            <w:tcW w:w="8522" w:type="dxa"/>
          </w:tcPr>
          <w:p w:rsidR="000E4C0B" w:rsidRPr="007D0DD8" w:rsidRDefault="000E4C0B" w:rsidP="006E30B4">
            <w:pPr>
              <w:jc w:val="center"/>
              <w:rPr>
                <w:rFonts w:cs="David"/>
                <w:b/>
                <w:bCs/>
                <w:rtl/>
              </w:rPr>
            </w:pPr>
            <w:r w:rsidRPr="007D0DD8">
              <w:rPr>
                <w:rFonts w:cs="David" w:hint="cs"/>
                <w:b/>
                <w:bCs/>
                <w:rtl/>
              </w:rPr>
              <w:t>מרכיבים מרכזיים להערכתו של  מיזוג מידע</w:t>
            </w:r>
          </w:p>
          <w:p w:rsidR="000E4C0B" w:rsidRPr="007D0DD8" w:rsidRDefault="000E4C0B" w:rsidP="006E30B4">
            <w:pPr>
              <w:pStyle w:val="a5"/>
              <w:numPr>
                <w:ilvl w:val="0"/>
                <w:numId w:val="17"/>
              </w:numPr>
              <w:spacing w:after="160" w:line="259" w:lineRule="auto"/>
              <w:rPr>
                <w:rFonts w:cs="David"/>
              </w:rPr>
            </w:pPr>
            <w:r w:rsidRPr="007D0DD8">
              <w:rPr>
                <w:rFonts w:cs="David" w:hint="cs"/>
                <w:rtl/>
              </w:rPr>
              <w:t xml:space="preserve">השמטה </w:t>
            </w:r>
            <w:r w:rsidRPr="007D0DD8">
              <w:rPr>
                <w:rFonts w:cs="David"/>
                <w:rtl/>
              </w:rPr>
              <w:t>–</w:t>
            </w:r>
            <w:r w:rsidRPr="007D0DD8">
              <w:rPr>
                <w:rFonts w:cs="David" w:hint="cs"/>
                <w:rtl/>
              </w:rPr>
              <w:t xml:space="preserve"> הפחתת מידע שא</w:t>
            </w:r>
            <w:r>
              <w:rPr>
                <w:rFonts w:cs="David" w:hint="cs"/>
                <w:rtl/>
              </w:rPr>
              <w:t>י</w:t>
            </w:r>
            <w:r w:rsidRPr="007D0DD8">
              <w:rPr>
                <w:rFonts w:cs="David" w:hint="cs"/>
                <w:rtl/>
              </w:rPr>
              <w:t>נו חיוני למטרת ה</w:t>
            </w:r>
            <w:r>
              <w:rPr>
                <w:rFonts w:cs="David" w:hint="cs"/>
                <w:rtl/>
              </w:rPr>
              <w:t>סיכום</w:t>
            </w:r>
            <w:r w:rsidRPr="007D0DD8">
              <w:rPr>
                <w:rFonts w:cs="David" w:hint="cs"/>
                <w:rtl/>
              </w:rPr>
              <w:t xml:space="preserve"> </w:t>
            </w:r>
          </w:p>
          <w:p w:rsidR="000E4C0B" w:rsidRPr="007D0DD8" w:rsidRDefault="000E4C0B" w:rsidP="006E30B4">
            <w:pPr>
              <w:pStyle w:val="a5"/>
              <w:numPr>
                <w:ilvl w:val="0"/>
                <w:numId w:val="17"/>
              </w:numPr>
              <w:spacing w:after="160" w:line="259" w:lineRule="auto"/>
              <w:rPr>
                <w:rFonts w:cs="David"/>
              </w:rPr>
            </w:pPr>
            <w:r w:rsidRPr="007D0DD8">
              <w:rPr>
                <w:rFonts w:cs="David" w:hint="cs"/>
                <w:rtl/>
              </w:rPr>
              <w:t xml:space="preserve">הכללה </w:t>
            </w:r>
            <w:r w:rsidRPr="007D0DD8">
              <w:rPr>
                <w:rFonts w:cs="David"/>
                <w:rtl/>
              </w:rPr>
              <w:t>–</w:t>
            </w:r>
            <w:r w:rsidRPr="007D0DD8">
              <w:rPr>
                <w:rFonts w:cs="David" w:hint="cs"/>
                <w:rtl/>
              </w:rPr>
              <w:t xml:space="preserve"> ניסוח מכליל של מידע משותף מהטקסטים השונים והימנעות מחזרה על אותם רעיונות מפי כותבים שונים</w:t>
            </w:r>
          </w:p>
          <w:p w:rsidR="000E4C0B" w:rsidRPr="007D0DD8" w:rsidRDefault="000E4C0B" w:rsidP="006E30B4">
            <w:pPr>
              <w:pStyle w:val="a5"/>
              <w:numPr>
                <w:ilvl w:val="0"/>
                <w:numId w:val="17"/>
              </w:numPr>
              <w:spacing w:after="160" w:line="259" w:lineRule="auto"/>
              <w:rPr>
                <w:rFonts w:cs="David"/>
              </w:rPr>
            </w:pPr>
            <w:r w:rsidRPr="007D0DD8">
              <w:rPr>
                <w:rFonts w:cs="David" w:hint="cs"/>
                <w:rtl/>
              </w:rPr>
              <w:t xml:space="preserve">הבניה </w:t>
            </w:r>
            <w:r w:rsidRPr="007D0DD8">
              <w:rPr>
                <w:rFonts w:cs="David"/>
                <w:rtl/>
              </w:rPr>
              <w:t>–</w:t>
            </w:r>
            <w:r w:rsidRPr="007D0DD8">
              <w:rPr>
                <w:rFonts w:cs="David" w:hint="cs"/>
                <w:rtl/>
              </w:rPr>
              <w:t xml:space="preserve"> בנייה מחודשת  של הטקסט על פי מטרות המיזוג</w:t>
            </w:r>
          </w:p>
          <w:p w:rsidR="000E4C0B" w:rsidRPr="007D0DD8" w:rsidRDefault="000E4C0B" w:rsidP="006E30B4">
            <w:pPr>
              <w:pStyle w:val="a5"/>
              <w:numPr>
                <w:ilvl w:val="0"/>
                <w:numId w:val="17"/>
              </w:numPr>
              <w:spacing w:after="160" w:line="259" w:lineRule="auto"/>
              <w:rPr>
                <w:rFonts w:cs="David"/>
              </w:rPr>
            </w:pPr>
            <w:r w:rsidRPr="007D0DD8">
              <w:rPr>
                <w:rFonts w:cs="David" w:hint="cs"/>
                <w:rtl/>
              </w:rPr>
              <w:t xml:space="preserve"> שמירה על מהימנות למקורות המידע </w:t>
            </w:r>
          </w:p>
          <w:p w:rsidR="000E4C0B" w:rsidRPr="007D0DD8" w:rsidRDefault="000E4C0B" w:rsidP="006E30B4">
            <w:pPr>
              <w:pStyle w:val="a5"/>
              <w:numPr>
                <w:ilvl w:val="0"/>
                <w:numId w:val="17"/>
              </w:numPr>
              <w:spacing w:after="160" w:line="259" w:lineRule="auto"/>
              <w:rPr>
                <w:rFonts w:cs="David"/>
              </w:rPr>
            </w:pPr>
            <w:r w:rsidRPr="007D0DD8">
              <w:rPr>
                <w:rFonts w:cs="David" w:hint="cs"/>
                <w:rtl/>
              </w:rPr>
              <w:t>הימנעות מהעתקה גורפת של חלקים גדולים ממקורות המידע השונים</w:t>
            </w:r>
          </w:p>
          <w:p w:rsidR="000E4C0B" w:rsidRPr="007D0DD8" w:rsidRDefault="000E4C0B" w:rsidP="006E30B4">
            <w:pPr>
              <w:pStyle w:val="a5"/>
              <w:numPr>
                <w:ilvl w:val="0"/>
                <w:numId w:val="17"/>
              </w:numPr>
              <w:spacing w:after="160" w:line="259" w:lineRule="auto"/>
              <w:rPr>
                <w:rFonts w:cs="David"/>
              </w:rPr>
            </w:pPr>
            <w:r w:rsidRPr="007D0DD8">
              <w:rPr>
                <w:rFonts w:cs="David" w:hint="cs"/>
                <w:rtl/>
              </w:rPr>
              <w:t xml:space="preserve">אזכור מקורות המידע בגוף הטקסט  </w:t>
            </w:r>
          </w:p>
          <w:p w:rsidR="000E4C0B" w:rsidRPr="007D0DD8" w:rsidRDefault="000E4C0B" w:rsidP="006E30B4">
            <w:pPr>
              <w:pStyle w:val="a5"/>
              <w:numPr>
                <w:ilvl w:val="0"/>
                <w:numId w:val="17"/>
              </w:numPr>
              <w:spacing w:after="160" w:line="259" w:lineRule="auto"/>
              <w:rPr>
                <w:rFonts w:cs="David"/>
              </w:rPr>
            </w:pPr>
            <w:r w:rsidRPr="007D0DD8">
              <w:rPr>
                <w:rFonts w:cs="David" w:hint="cs"/>
                <w:rtl/>
              </w:rPr>
              <w:t>שימוש בדרכי מסירה  שונות , כגון דיבור ישיר, דיבור עקיף והסגרים</w:t>
            </w:r>
          </w:p>
          <w:p w:rsidR="000E4C0B" w:rsidRPr="007D0DD8" w:rsidRDefault="000E4C0B" w:rsidP="006E30B4">
            <w:pPr>
              <w:pStyle w:val="a5"/>
              <w:numPr>
                <w:ilvl w:val="0"/>
                <w:numId w:val="17"/>
              </w:numPr>
              <w:spacing w:after="160" w:line="259" w:lineRule="auto"/>
              <w:rPr>
                <w:rFonts w:cs="David"/>
                <w:rtl/>
              </w:rPr>
            </w:pPr>
            <w:r w:rsidRPr="007D0DD8">
              <w:rPr>
                <w:rFonts w:cs="David" w:hint="cs"/>
                <w:rtl/>
              </w:rPr>
              <w:t>שימוש מדויק בפועל</w:t>
            </w:r>
            <w:r>
              <w:rPr>
                <w:rFonts w:cs="David" w:hint="cs"/>
                <w:rtl/>
              </w:rPr>
              <w:t>י</w:t>
            </w:r>
            <w:r w:rsidRPr="007D0DD8">
              <w:rPr>
                <w:rFonts w:cs="David" w:hint="cs"/>
                <w:rtl/>
              </w:rPr>
              <w:t xml:space="preserve"> הבעה</w:t>
            </w:r>
          </w:p>
          <w:p w:rsidR="000E4C0B" w:rsidRDefault="000E4C0B" w:rsidP="006E30B4">
            <w:pPr>
              <w:pStyle w:val="a5"/>
              <w:numPr>
                <w:ilvl w:val="0"/>
                <w:numId w:val="17"/>
              </w:numPr>
              <w:spacing w:after="160" w:line="259" w:lineRule="auto"/>
              <w:rPr>
                <w:rFonts w:cs="David"/>
              </w:rPr>
            </w:pPr>
            <w:r w:rsidRPr="007D0DD8">
              <w:rPr>
                <w:rFonts w:cs="David" w:hint="cs"/>
                <w:rtl/>
              </w:rPr>
              <w:t xml:space="preserve">רישום ביבליוגרפי  על פי המוסכמות האקדמיות </w:t>
            </w:r>
          </w:p>
          <w:p w:rsidR="000E4C0B" w:rsidRPr="0042138A" w:rsidRDefault="000E4C0B" w:rsidP="006E30B4">
            <w:pPr>
              <w:ind w:left="360"/>
              <w:rPr>
                <w:rFonts w:cs="David"/>
                <w:b/>
                <w:bCs/>
                <w:rtl/>
              </w:rPr>
            </w:pPr>
            <w:r w:rsidRPr="0042138A">
              <w:rPr>
                <w:rFonts w:cs="David" w:hint="cs"/>
                <w:b/>
                <w:bCs/>
                <w:rtl/>
              </w:rPr>
              <w:t>הערות כלליות</w:t>
            </w:r>
          </w:p>
          <w:p w:rsidR="000E4C0B" w:rsidRPr="0042138A" w:rsidRDefault="000E4C0B" w:rsidP="006E30B4">
            <w:pPr>
              <w:pStyle w:val="a5"/>
              <w:numPr>
                <w:ilvl w:val="0"/>
                <w:numId w:val="18"/>
              </w:numPr>
              <w:spacing w:after="160" w:line="259" w:lineRule="auto"/>
              <w:rPr>
                <w:rFonts w:cs="David"/>
                <w:rtl/>
              </w:rPr>
            </w:pPr>
            <w:r w:rsidRPr="0042138A">
              <w:rPr>
                <w:rFonts w:cs="David" w:hint="cs"/>
                <w:rtl/>
              </w:rPr>
              <w:t>אפשר לבחון את  המרכיבים הללו על פי  סולם  הערכה הכולל ארבע  רמות</w:t>
            </w:r>
            <w:r>
              <w:rPr>
                <w:rFonts w:cs="David" w:hint="cs"/>
                <w:rtl/>
              </w:rPr>
              <w:t xml:space="preserve"> </w:t>
            </w:r>
            <w:r w:rsidRPr="0042138A">
              <w:rPr>
                <w:rFonts w:cs="David" w:hint="cs"/>
                <w:rtl/>
              </w:rPr>
              <w:t>( בכלל לא</w:t>
            </w:r>
            <w:r>
              <w:rPr>
                <w:rFonts w:cs="David" w:hint="cs"/>
                <w:rtl/>
              </w:rPr>
              <w:t xml:space="preserve"> ---</w:t>
            </w:r>
            <w:r w:rsidRPr="0042138A">
              <w:rPr>
                <w:rFonts w:cs="David" w:hint="cs"/>
                <w:rtl/>
              </w:rPr>
              <w:t xml:space="preserve"> במידה רבה מאוד)</w:t>
            </w:r>
            <w:r>
              <w:rPr>
                <w:rFonts w:cs="David" w:hint="cs"/>
                <w:rtl/>
              </w:rPr>
              <w:t>.</w:t>
            </w:r>
          </w:p>
          <w:p w:rsidR="000E4C0B" w:rsidRPr="0042138A" w:rsidRDefault="000E4C0B" w:rsidP="006E30B4">
            <w:pPr>
              <w:pStyle w:val="a5"/>
              <w:numPr>
                <w:ilvl w:val="0"/>
                <w:numId w:val="18"/>
              </w:numPr>
              <w:spacing w:after="160" w:line="259" w:lineRule="auto"/>
              <w:rPr>
                <w:rFonts w:cs="David"/>
                <w:rtl/>
              </w:rPr>
            </w:pPr>
            <w:r w:rsidRPr="0042138A">
              <w:rPr>
                <w:rFonts w:cs="David" w:hint="cs"/>
                <w:rtl/>
              </w:rPr>
              <w:t>אפשר לנסח את המרכ</w:t>
            </w:r>
            <w:r>
              <w:rPr>
                <w:rFonts w:cs="David" w:hint="cs"/>
                <w:rtl/>
              </w:rPr>
              <w:t>י</w:t>
            </w:r>
            <w:r w:rsidRPr="0042138A">
              <w:rPr>
                <w:rFonts w:cs="David" w:hint="cs"/>
                <w:rtl/>
              </w:rPr>
              <w:t xml:space="preserve">בים </w:t>
            </w:r>
            <w:r>
              <w:rPr>
                <w:rFonts w:cs="David" w:hint="cs"/>
                <w:rtl/>
              </w:rPr>
              <w:t>הללו</w:t>
            </w:r>
            <w:r w:rsidRPr="0042138A">
              <w:rPr>
                <w:rFonts w:cs="David" w:hint="cs"/>
                <w:rtl/>
              </w:rPr>
              <w:t xml:space="preserve"> בצורה של שאלות</w:t>
            </w:r>
            <w:r>
              <w:rPr>
                <w:rFonts w:cs="David" w:hint="cs"/>
                <w:rtl/>
              </w:rPr>
              <w:t>.</w:t>
            </w:r>
          </w:p>
          <w:p w:rsidR="000E4C0B" w:rsidRDefault="000E4C0B" w:rsidP="006E30B4">
            <w:pPr>
              <w:pStyle w:val="a5"/>
              <w:spacing w:after="160" w:line="259" w:lineRule="auto"/>
              <w:rPr>
                <w:rFonts w:cs="David"/>
                <w:rtl/>
              </w:rPr>
            </w:pPr>
            <w:r w:rsidRPr="0042138A">
              <w:rPr>
                <w:rFonts w:cs="David" w:hint="cs"/>
                <w:rtl/>
              </w:rPr>
              <w:t>לדוגמה: האם/ באיזו מידה   השמיט הכותב את המידע  החיוני למטרת המיזוג</w:t>
            </w:r>
            <w:r>
              <w:rPr>
                <w:rFonts w:cs="David" w:hint="cs"/>
                <w:rtl/>
              </w:rPr>
              <w:t>.</w:t>
            </w:r>
          </w:p>
          <w:p w:rsidR="000E4C0B" w:rsidRPr="0042138A" w:rsidRDefault="000E4C0B" w:rsidP="006E30B4">
            <w:pPr>
              <w:pStyle w:val="a5"/>
              <w:numPr>
                <w:ilvl w:val="0"/>
                <w:numId w:val="18"/>
              </w:numPr>
              <w:spacing w:after="160" w:line="259" w:lineRule="auto"/>
              <w:rPr>
                <w:rFonts w:cs="David"/>
                <w:rtl/>
              </w:rPr>
            </w:pPr>
            <w:r w:rsidRPr="0042138A">
              <w:rPr>
                <w:rFonts w:cs="David" w:hint="cs"/>
                <w:rtl/>
              </w:rPr>
              <w:t xml:space="preserve">בעת ההוראה אפשר לבחור בכל פעם כמה רכיבים ולהתמקד בהם. </w:t>
            </w:r>
          </w:p>
          <w:p w:rsidR="000E4C0B" w:rsidRPr="0042138A" w:rsidRDefault="000E4C0B" w:rsidP="006E30B4">
            <w:pPr>
              <w:pStyle w:val="a5"/>
              <w:numPr>
                <w:ilvl w:val="0"/>
                <w:numId w:val="18"/>
              </w:numPr>
              <w:spacing w:after="160" w:line="259" w:lineRule="auto"/>
              <w:rPr>
                <w:rFonts w:cs="David"/>
                <w:rtl/>
              </w:rPr>
            </w:pPr>
            <w:r w:rsidRPr="0042138A">
              <w:rPr>
                <w:rFonts w:cs="David" w:hint="cs"/>
                <w:rtl/>
              </w:rPr>
              <w:t>לצד המרכיבים הללו חשוב להתייחס לאיכות הכתיבה מבחינת  אוצר המילים, סגנון הכתיבה והתקינות הלשונית.</w:t>
            </w:r>
          </w:p>
        </w:tc>
      </w:tr>
    </w:tbl>
    <w:p w:rsidR="000E4C0B" w:rsidRPr="000E4C0B" w:rsidRDefault="000E4C0B" w:rsidP="000E4C0B">
      <w:pPr>
        <w:rPr>
          <w:rtl/>
        </w:rPr>
      </w:pPr>
    </w:p>
    <w:p w:rsidR="001F277F" w:rsidRDefault="00F222A2" w:rsidP="00737963">
      <w:pPr>
        <w:rPr>
          <w:rFonts w:cs="Guttman Yad-Brush"/>
          <w:sz w:val="18"/>
          <w:szCs w:val="18"/>
          <w:rtl/>
        </w:rPr>
      </w:pPr>
      <w:r w:rsidRPr="00DC2FDA">
        <w:rPr>
          <w:rFonts w:ascii="Calibri" w:eastAsia="Calibri" w:hAnsi="Calibri" w:cs="David"/>
          <w:noProof/>
          <w:sz w:val="28"/>
          <w:szCs w:val="28"/>
        </w:rPr>
        <w:drawing>
          <wp:inline distT="0" distB="0" distL="0" distR="0">
            <wp:extent cx="250190" cy="286823"/>
            <wp:effectExtent l="0" t="0" r="0" b="0"/>
            <wp:docPr id="14" name="תמונה 11" descr="http://blog.tapuz.co.il/nadavi/images/1786376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tapuz.co.il/nadavi/images/1786376_70.jpg"/>
                    <pic:cNvPicPr>
                      <a:picLocks noChangeAspect="1" noChangeArrowheads="1"/>
                    </pic:cNvPicPr>
                  </pic:nvPicPr>
                  <pic:blipFill>
                    <a:blip r:embed="rId10" cstate="print"/>
                    <a:srcRect/>
                    <a:stretch>
                      <a:fillRect/>
                    </a:stretch>
                  </pic:blipFill>
                  <pic:spPr bwMode="auto">
                    <a:xfrm flipH="1">
                      <a:off x="0" y="0"/>
                      <a:ext cx="256754" cy="294348"/>
                    </a:xfrm>
                    <a:prstGeom prst="rect">
                      <a:avLst/>
                    </a:prstGeom>
                    <a:noFill/>
                    <a:ln w="9525">
                      <a:noFill/>
                      <a:miter lim="800000"/>
                      <a:headEnd/>
                      <a:tailEnd/>
                    </a:ln>
                  </pic:spPr>
                </pic:pic>
              </a:graphicData>
            </a:graphic>
          </wp:inline>
        </w:drawing>
      </w:r>
      <w:r w:rsidR="001F277F" w:rsidRPr="00F222A2">
        <w:rPr>
          <w:rFonts w:cs="Guttman Yad-Brush" w:hint="cs"/>
          <w:sz w:val="18"/>
          <w:szCs w:val="18"/>
          <w:rtl/>
        </w:rPr>
        <w:t xml:space="preserve">לפניכם מחוון שיסייע </w:t>
      </w:r>
      <w:r w:rsidR="00C2266A" w:rsidRPr="00F222A2">
        <w:rPr>
          <w:rFonts w:cs="Guttman Yad-Brush" w:hint="cs"/>
          <w:sz w:val="18"/>
          <w:szCs w:val="18"/>
          <w:rtl/>
        </w:rPr>
        <w:t>לכם להעריך את הלמידה ביחידת ההוראה הזאת. המחוון אינו מחוון גנרי, המתאים לכל מטלות המיזוג, אלא נבנה כ</w:t>
      </w:r>
      <w:r w:rsidR="00737963">
        <w:rPr>
          <w:rFonts w:cs="Guttman Yad-Brush" w:hint="cs"/>
          <w:sz w:val="18"/>
          <w:szCs w:val="18"/>
          <w:rtl/>
        </w:rPr>
        <w:t>כלי</w:t>
      </w:r>
      <w:r w:rsidR="00C2266A" w:rsidRPr="00F222A2">
        <w:rPr>
          <w:rFonts w:cs="Guttman Yad-Brush" w:hint="cs"/>
          <w:sz w:val="18"/>
          <w:szCs w:val="18"/>
          <w:rtl/>
        </w:rPr>
        <w:t xml:space="preserve"> ייעודי ל</w:t>
      </w:r>
      <w:r w:rsidR="00737963">
        <w:rPr>
          <w:rFonts w:cs="Guttman Yad-Brush" w:hint="cs"/>
          <w:sz w:val="18"/>
          <w:szCs w:val="18"/>
          <w:rtl/>
        </w:rPr>
        <w:t>הערכתה של ה</w:t>
      </w:r>
      <w:r w:rsidR="00C2266A" w:rsidRPr="00F222A2">
        <w:rPr>
          <w:rFonts w:cs="Guttman Yad-Brush" w:hint="cs"/>
          <w:sz w:val="18"/>
          <w:szCs w:val="18"/>
          <w:rtl/>
        </w:rPr>
        <w:t xml:space="preserve">יחידה </w:t>
      </w:r>
      <w:r w:rsidR="00737963">
        <w:rPr>
          <w:rFonts w:cs="Guttman Yad-Brush" w:hint="cs"/>
          <w:sz w:val="18"/>
          <w:szCs w:val="18"/>
          <w:rtl/>
        </w:rPr>
        <w:t>ה</w:t>
      </w:r>
      <w:r w:rsidR="00C2266A" w:rsidRPr="00F222A2">
        <w:rPr>
          <w:rFonts w:cs="Guttman Yad-Brush" w:hint="cs"/>
          <w:sz w:val="18"/>
          <w:szCs w:val="18"/>
          <w:rtl/>
        </w:rPr>
        <w:t>זו</w:t>
      </w:r>
      <w:r w:rsidRPr="00F222A2">
        <w:rPr>
          <w:rFonts w:cs="Guttman Yad-Brush" w:hint="cs"/>
          <w:sz w:val="18"/>
          <w:szCs w:val="18"/>
          <w:rtl/>
        </w:rPr>
        <w:t xml:space="preserve">. </w:t>
      </w:r>
    </w:p>
    <w:p w:rsidR="005D5DB4" w:rsidRPr="00602218" w:rsidRDefault="005D5DB4" w:rsidP="001F5082">
      <w:pPr>
        <w:rPr>
          <w:rFonts w:cs="Guttman Yad-Brush"/>
          <w:sz w:val="18"/>
          <w:szCs w:val="18"/>
          <w:rtl/>
        </w:rPr>
      </w:pPr>
      <w:r>
        <w:rPr>
          <w:rFonts w:cs="Guttman Yad-Brush" w:hint="cs"/>
          <w:sz w:val="18"/>
          <w:szCs w:val="18"/>
          <w:rtl/>
        </w:rPr>
        <w:lastRenderedPageBreak/>
        <w:t xml:space="preserve">מצורף ליחידה גם </w:t>
      </w:r>
      <w:r w:rsidRPr="001F5082">
        <w:rPr>
          <w:rFonts w:cs="Guttman Yad-Brush" w:hint="cs"/>
          <w:b/>
          <w:bCs/>
          <w:sz w:val="18"/>
          <w:szCs w:val="18"/>
          <w:rtl/>
        </w:rPr>
        <w:t>גיליון אקסל</w:t>
      </w:r>
      <w:r>
        <w:rPr>
          <w:rFonts w:cs="Guttman Yad-Brush" w:hint="cs"/>
          <w:sz w:val="18"/>
          <w:szCs w:val="18"/>
          <w:rtl/>
        </w:rPr>
        <w:t xml:space="preserve"> שיקל עליכם במילוי הפרטים ובחישוב הציון.</w:t>
      </w:r>
      <w:r w:rsidR="00602218" w:rsidRPr="00602218">
        <w:rPr>
          <w:rFonts w:ascii="Arial" w:hAnsi="Arial" w:cs="Arial"/>
          <w:color w:val="000000"/>
          <w:sz w:val="19"/>
          <w:szCs w:val="19"/>
          <w:shd w:val="clear" w:color="auto" w:fill="FFFFFF"/>
          <w:rtl/>
        </w:rPr>
        <w:t xml:space="preserve"> </w:t>
      </w:r>
      <w:r w:rsidR="00602218" w:rsidRPr="00602218">
        <w:rPr>
          <w:rFonts w:ascii="Arial" w:hAnsi="Arial" w:cs="Guttman Yad-Brush"/>
          <w:color w:val="000000"/>
          <w:sz w:val="19"/>
          <w:szCs w:val="19"/>
          <w:shd w:val="clear" w:color="auto" w:fill="FFFFFF"/>
          <w:rtl/>
        </w:rPr>
        <w:t xml:space="preserve">ההיגדים מופיעים בטבלה, וצריך לסמן </w:t>
      </w:r>
      <w:r w:rsidR="001F5082">
        <w:rPr>
          <w:rFonts w:ascii="Arial" w:hAnsi="Arial" w:cs="Guttman Yad-Brush" w:hint="cs"/>
          <w:color w:val="000000"/>
          <w:sz w:val="19"/>
          <w:szCs w:val="19"/>
          <w:shd w:val="clear" w:color="auto" w:fill="FFFFFF"/>
          <w:rtl/>
        </w:rPr>
        <w:t>בגיליון</w:t>
      </w:r>
      <w:r w:rsidR="00602218" w:rsidRPr="00602218">
        <w:rPr>
          <w:rFonts w:ascii="Arial" w:hAnsi="Arial" w:cs="Guttman Yad-Brush"/>
          <w:color w:val="000000"/>
          <w:sz w:val="19"/>
          <w:szCs w:val="19"/>
          <w:shd w:val="clear" w:color="auto" w:fill="FFFFFF"/>
          <w:rtl/>
        </w:rPr>
        <w:t xml:space="preserve"> 1 או 0. כל היתר מחושב באופן אוטומטי</w:t>
      </w:r>
      <w:r w:rsidR="00602218" w:rsidRPr="00602218">
        <w:rPr>
          <w:rFonts w:ascii="Arial" w:hAnsi="Arial" w:cs="Guttman Yad-Brush"/>
          <w:color w:val="000000"/>
          <w:sz w:val="19"/>
          <w:szCs w:val="19"/>
          <w:shd w:val="clear" w:color="auto" w:fill="FFFFFF"/>
        </w:rPr>
        <w:t>.</w:t>
      </w:r>
    </w:p>
    <w:p w:rsidR="005D5DB4" w:rsidRDefault="005D5DB4" w:rsidP="00C47FD5">
      <w:pPr>
        <w:spacing w:after="0" w:line="360" w:lineRule="auto"/>
        <w:jc w:val="center"/>
        <w:rPr>
          <w:rFonts w:cs="David"/>
          <w:b/>
          <w:bCs/>
          <w:sz w:val="32"/>
          <w:szCs w:val="32"/>
          <w:rtl/>
        </w:rPr>
      </w:pPr>
    </w:p>
    <w:p w:rsidR="00C47FD5" w:rsidRPr="008E0557" w:rsidRDefault="00C47FD5" w:rsidP="00C47FD5">
      <w:pPr>
        <w:spacing w:after="0" w:line="360" w:lineRule="auto"/>
        <w:jc w:val="center"/>
        <w:rPr>
          <w:rFonts w:cs="David"/>
          <w:b/>
          <w:bCs/>
          <w:sz w:val="32"/>
          <w:szCs w:val="32"/>
          <w:rtl/>
        </w:rPr>
      </w:pPr>
      <w:r w:rsidRPr="008E0557">
        <w:rPr>
          <w:rFonts w:cs="David" w:hint="cs"/>
          <w:b/>
          <w:bCs/>
          <w:sz w:val="32"/>
          <w:szCs w:val="32"/>
          <w:rtl/>
        </w:rPr>
        <w:t xml:space="preserve">דף בקרה </w:t>
      </w:r>
      <w:r>
        <w:rPr>
          <w:rFonts w:cs="David" w:hint="cs"/>
          <w:b/>
          <w:bCs/>
          <w:sz w:val="32"/>
          <w:szCs w:val="32"/>
          <w:rtl/>
        </w:rPr>
        <w:t xml:space="preserve">לגרסה השנייה של </w:t>
      </w:r>
      <w:r w:rsidR="00CA3822">
        <w:rPr>
          <w:rFonts w:cs="David" w:hint="cs"/>
          <w:b/>
          <w:bCs/>
          <w:sz w:val="32"/>
          <w:szCs w:val="32"/>
          <w:rtl/>
        </w:rPr>
        <w:t>ה</w:t>
      </w:r>
      <w:r>
        <w:rPr>
          <w:rFonts w:cs="David" w:hint="cs"/>
          <w:b/>
          <w:bCs/>
          <w:sz w:val="32"/>
          <w:szCs w:val="32"/>
          <w:rtl/>
        </w:rPr>
        <w:t xml:space="preserve">סיכום הממזג </w:t>
      </w:r>
    </w:p>
    <w:tbl>
      <w:tblPr>
        <w:tblStyle w:val="a6"/>
        <w:bidiVisual/>
        <w:tblW w:w="9534" w:type="dxa"/>
        <w:tblInd w:w="-658" w:type="dxa"/>
        <w:tblLook w:val="04A0" w:firstRow="1" w:lastRow="0" w:firstColumn="1" w:lastColumn="0" w:noHBand="0" w:noVBand="1"/>
      </w:tblPr>
      <w:tblGrid>
        <w:gridCol w:w="1417"/>
        <w:gridCol w:w="5109"/>
        <w:gridCol w:w="1418"/>
        <w:gridCol w:w="1590"/>
      </w:tblGrid>
      <w:tr w:rsidR="00C47FD5" w:rsidRPr="008E0557" w:rsidTr="00494C03">
        <w:trPr>
          <w:tblHeader/>
        </w:trPr>
        <w:tc>
          <w:tcPr>
            <w:tcW w:w="1417" w:type="dxa"/>
            <w:shd w:val="clear" w:color="auto" w:fill="C6D9F1" w:themeFill="text2" w:themeFillTint="33"/>
          </w:tcPr>
          <w:p w:rsidR="00C47FD5" w:rsidRPr="008E0557" w:rsidRDefault="00C47FD5" w:rsidP="00B5578C">
            <w:pPr>
              <w:rPr>
                <w:rFonts w:cs="David"/>
                <w:sz w:val="28"/>
                <w:szCs w:val="28"/>
                <w:rtl/>
              </w:rPr>
            </w:pPr>
          </w:p>
        </w:tc>
        <w:tc>
          <w:tcPr>
            <w:tcW w:w="5109" w:type="dxa"/>
            <w:shd w:val="clear" w:color="auto" w:fill="C6D9F1" w:themeFill="text2" w:themeFillTint="33"/>
          </w:tcPr>
          <w:p w:rsidR="00C47FD5" w:rsidRPr="00053129" w:rsidRDefault="00C47FD5" w:rsidP="00B5578C">
            <w:pPr>
              <w:rPr>
                <w:rFonts w:cs="David"/>
                <w:b/>
                <w:bCs/>
                <w:sz w:val="24"/>
                <w:szCs w:val="24"/>
                <w:rtl/>
              </w:rPr>
            </w:pPr>
            <w:r w:rsidRPr="00053129">
              <w:rPr>
                <w:rFonts w:cs="David" w:hint="cs"/>
                <w:b/>
                <w:bCs/>
                <w:sz w:val="24"/>
                <w:szCs w:val="24"/>
                <w:rtl/>
              </w:rPr>
              <w:t xml:space="preserve">תבחינים </w:t>
            </w:r>
          </w:p>
        </w:tc>
        <w:tc>
          <w:tcPr>
            <w:tcW w:w="1418" w:type="dxa"/>
            <w:shd w:val="clear" w:color="auto" w:fill="C6D9F1" w:themeFill="text2" w:themeFillTint="33"/>
          </w:tcPr>
          <w:p w:rsidR="00C47FD5" w:rsidRDefault="00C47FD5" w:rsidP="00B5578C">
            <w:pPr>
              <w:jc w:val="center"/>
              <w:rPr>
                <w:rFonts w:cs="David"/>
                <w:sz w:val="28"/>
                <w:szCs w:val="28"/>
                <w:rtl/>
              </w:rPr>
            </w:pPr>
            <w:r>
              <w:rPr>
                <w:rFonts w:cs="David" w:hint="cs"/>
                <w:sz w:val="28"/>
                <w:szCs w:val="28"/>
                <w:rtl/>
              </w:rPr>
              <w:t>יש</w:t>
            </w:r>
          </w:p>
          <w:p w:rsidR="00C47FD5" w:rsidRPr="008E0557" w:rsidRDefault="00C47FD5" w:rsidP="00B5578C">
            <w:pPr>
              <w:jc w:val="center"/>
              <w:rPr>
                <w:rFonts w:cs="David"/>
                <w:sz w:val="28"/>
                <w:szCs w:val="28"/>
              </w:rPr>
            </w:pPr>
            <w:r>
              <w:rPr>
                <w:rFonts w:cs="David" w:hint="cs"/>
                <w:sz w:val="28"/>
                <w:szCs w:val="28"/>
              </w:rPr>
              <w:sym w:font="Wingdings 2" w:char="F050"/>
            </w:r>
          </w:p>
        </w:tc>
        <w:tc>
          <w:tcPr>
            <w:tcW w:w="1590" w:type="dxa"/>
            <w:shd w:val="clear" w:color="auto" w:fill="C6D9F1" w:themeFill="text2" w:themeFillTint="33"/>
          </w:tcPr>
          <w:p w:rsidR="00C47FD5" w:rsidRDefault="00C47FD5" w:rsidP="00B5578C">
            <w:pPr>
              <w:rPr>
                <w:rFonts w:cs="David"/>
                <w:sz w:val="28"/>
                <w:szCs w:val="28"/>
                <w:rtl/>
              </w:rPr>
            </w:pPr>
            <w:r>
              <w:rPr>
                <w:rFonts w:cs="David" w:hint="cs"/>
                <w:sz w:val="28"/>
                <w:szCs w:val="28"/>
                <w:rtl/>
              </w:rPr>
              <w:t>אין</w:t>
            </w:r>
          </w:p>
          <w:p w:rsidR="00C47FD5" w:rsidRPr="008E0557" w:rsidRDefault="00C47FD5" w:rsidP="00B5578C">
            <w:pPr>
              <w:rPr>
                <w:rFonts w:cs="David"/>
                <w:sz w:val="28"/>
                <w:szCs w:val="28"/>
                <w:rtl/>
              </w:rPr>
            </w:pPr>
            <w:r>
              <w:rPr>
                <w:rFonts w:cs="David" w:hint="cs"/>
                <w:sz w:val="28"/>
                <w:szCs w:val="28"/>
              </w:rPr>
              <w:sym w:font="Wingdings 2" w:char="F04F"/>
            </w:r>
          </w:p>
        </w:tc>
      </w:tr>
      <w:tr w:rsidR="00C47FD5" w:rsidRPr="008E0557" w:rsidTr="001F13FC">
        <w:tc>
          <w:tcPr>
            <w:tcW w:w="1417" w:type="dxa"/>
          </w:tcPr>
          <w:p w:rsidR="00C47FD5" w:rsidRPr="008E0557" w:rsidRDefault="00C47FD5" w:rsidP="00B5578C">
            <w:pPr>
              <w:rPr>
                <w:rFonts w:cs="David"/>
                <w:sz w:val="28"/>
                <w:szCs w:val="28"/>
                <w:rtl/>
              </w:rPr>
            </w:pPr>
            <w:r w:rsidRPr="008E0557">
              <w:rPr>
                <w:rFonts w:cs="David" w:hint="cs"/>
                <w:sz w:val="28"/>
                <w:szCs w:val="28"/>
                <w:rtl/>
              </w:rPr>
              <w:t>1</w:t>
            </w:r>
          </w:p>
        </w:tc>
        <w:tc>
          <w:tcPr>
            <w:tcW w:w="5109" w:type="dxa"/>
          </w:tcPr>
          <w:p w:rsidR="00C47FD5" w:rsidRPr="00053129" w:rsidRDefault="00C47FD5" w:rsidP="00B5578C">
            <w:pPr>
              <w:rPr>
                <w:rFonts w:cs="David"/>
                <w:sz w:val="24"/>
                <w:szCs w:val="24"/>
                <w:rtl/>
              </w:rPr>
            </w:pPr>
            <w:r w:rsidRPr="00053129">
              <w:rPr>
                <w:rFonts w:cs="David" w:hint="cs"/>
                <w:sz w:val="24"/>
                <w:szCs w:val="24"/>
                <w:rtl/>
              </w:rPr>
              <w:t>הושמט המידע שאינו רלוונטי למטלה.</w:t>
            </w: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c>
          <w:tcPr>
            <w:tcW w:w="1417" w:type="dxa"/>
          </w:tcPr>
          <w:p w:rsidR="00C47FD5" w:rsidRPr="008E0557" w:rsidRDefault="00C47FD5" w:rsidP="00B5578C">
            <w:pPr>
              <w:rPr>
                <w:rFonts w:cs="David"/>
                <w:sz w:val="28"/>
                <w:szCs w:val="28"/>
                <w:rtl/>
              </w:rPr>
            </w:pPr>
            <w:r>
              <w:rPr>
                <w:rFonts w:cs="David" w:hint="cs"/>
                <w:sz w:val="28"/>
                <w:szCs w:val="28"/>
                <w:rtl/>
              </w:rPr>
              <w:t>2</w:t>
            </w:r>
          </w:p>
        </w:tc>
        <w:tc>
          <w:tcPr>
            <w:tcW w:w="5109" w:type="dxa"/>
          </w:tcPr>
          <w:p w:rsidR="00C47FD5" w:rsidRPr="00053129" w:rsidRDefault="00C47FD5" w:rsidP="00B5578C">
            <w:pPr>
              <w:rPr>
                <w:rFonts w:cs="David"/>
                <w:sz w:val="24"/>
                <w:szCs w:val="24"/>
                <w:rtl/>
              </w:rPr>
            </w:pPr>
            <w:r w:rsidRPr="00053129">
              <w:rPr>
                <w:rFonts w:cs="David" w:hint="cs"/>
                <w:sz w:val="24"/>
                <w:szCs w:val="24"/>
                <w:rtl/>
              </w:rPr>
              <w:t xml:space="preserve">נכתב מידע המשותף </w:t>
            </w:r>
            <w:r>
              <w:rPr>
                <w:rFonts w:cs="David" w:hint="cs"/>
                <w:sz w:val="24"/>
                <w:szCs w:val="24"/>
                <w:rtl/>
              </w:rPr>
              <w:t>ל</w:t>
            </w:r>
            <w:r w:rsidRPr="00053129">
              <w:rPr>
                <w:rFonts w:cs="David" w:hint="cs"/>
                <w:sz w:val="24"/>
                <w:szCs w:val="24"/>
                <w:rtl/>
              </w:rPr>
              <w:t>מקורות</w:t>
            </w:r>
            <w:r>
              <w:rPr>
                <w:rFonts w:cs="David" w:hint="cs"/>
                <w:sz w:val="24"/>
                <w:szCs w:val="24"/>
                <w:rtl/>
              </w:rPr>
              <w:t xml:space="preserve"> שבבסיס המטלה.</w:t>
            </w:r>
            <w:r w:rsidRPr="00053129">
              <w:rPr>
                <w:rFonts w:cs="David" w:hint="cs"/>
                <w:sz w:val="24"/>
                <w:szCs w:val="24"/>
                <w:rtl/>
              </w:rPr>
              <w:t xml:space="preserve"> </w:t>
            </w: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1470"/>
        </w:trPr>
        <w:tc>
          <w:tcPr>
            <w:tcW w:w="1417" w:type="dxa"/>
            <w:vMerge w:val="restart"/>
          </w:tcPr>
          <w:p w:rsidR="00C47FD5" w:rsidRPr="008E0557" w:rsidRDefault="00C47FD5" w:rsidP="00B5578C">
            <w:pPr>
              <w:rPr>
                <w:rFonts w:cs="David"/>
                <w:sz w:val="28"/>
                <w:szCs w:val="28"/>
                <w:rtl/>
              </w:rPr>
            </w:pPr>
            <w:r>
              <w:rPr>
                <w:rFonts w:cs="David" w:hint="cs"/>
                <w:sz w:val="28"/>
                <w:szCs w:val="28"/>
                <w:rtl/>
              </w:rPr>
              <w:t>3</w:t>
            </w:r>
          </w:p>
        </w:tc>
        <w:tc>
          <w:tcPr>
            <w:tcW w:w="5109" w:type="dxa"/>
          </w:tcPr>
          <w:p w:rsidR="00C47FD5" w:rsidRDefault="00C47FD5" w:rsidP="00B5578C">
            <w:pPr>
              <w:rPr>
                <w:rFonts w:cs="David"/>
                <w:sz w:val="28"/>
                <w:szCs w:val="28"/>
                <w:rtl/>
              </w:rPr>
            </w:pPr>
            <w:r>
              <w:rPr>
                <w:rFonts w:cs="David" w:hint="cs"/>
                <w:b/>
                <w:bCs/>
                <w:sz w:val="28"/>
                <w:szCs w:val="28"/>
                <w:rtl/>
              </w:rPr>
              <w:t xml:space="preserve">נמצאים </w:t>
            </w:r>
            <w:r w:rsidRPr="003652CC">
              <w:rPr>
                <w:rFonts w:cs="David" w:hint="cs"/>
                <w:b/>
                <w:bCs/>
                <w:sz w:val="28"/>
                <w:szCs w:val="28"/>
                <w:rtl/>
              </w:rPr>
              <w:t xml:space="preserve"> </w:t>
            </w:r>
            <w:r>
              <w:rPr>
                <w:rFonts w:cs="David" w:hint="cs"/>
                <w:b/>
                <w:bCs/>
                <w:sz w:val="28"/>
                <w:szCs w:val="28"/>
                <w:rtl/>
              </w:rPr>
              <w:t xml:space="preserve">בטקסט </w:t>
            </w:r>
            <w:r w:rsidRPr="003652CC">
              <w:rPr>
                <w:rFonts w:cs="David" w:hint="cs"/>
                <w:b/>
                <w:bCs/>
                <w:sz w:val="28"/>
                <w:szCs w:val="28"/>
                <w:rtl/>
              </w:rPr>
              <w:t>רכיבי התוכן</w:t>
            </w:r>
            <w:r>
              <w:rPr>
                <w:rStyle w:val="a9"/>
                <w:rFonts w:cs="David"/>
                <w:sz w:val="28"/>
                <w:szCs w:val="28"/>
                <w:rtl/>
              </w:rPr>
              <w:footnoteReference w:id="10"/>
            </w:r>
            <w:r>
              <w:rPr>
                <w:rFonts w:cs="David" w:hint="cs"/>
                <w:sz w:val="28"/>
                <w:szCs w:val="28"/>
                <w:rtl/>
              </w:rPr>
              <w:t xml:space="preserve"> </w:t>
            </w:r>
            <w:r w:rsidRPr="004B7A0B">
              <w:rPr>
                <w:rFonts w:cs="David" w:hint="cs"/>
                <w:b/>
                <w:bCs/>
                <w:sz w:val="28"/>
                <w:szCs w:val="28"/>
                <w:rtl/>
              </w:rPr>
              <w:t>שלהלן</w:t>
            </w:r>
            <w:r w:rsidR="00B65CCE">
              <w:rPr>
                <w:rFonts w:cs="David" w:hint="cs"/>
                <w:sz w:val="28"/>
                <w:szCs w:val="28"/>
                <w:rtl/>
              </w:rPr>
              <w:t>:</w:t>
            </w:r>
          </w:p>
          <w:p w:rsidR="00C47FD5" w:rsidRDefault="00C47FD5" w:rsidP="00B5578C">
            <w:pPr>
              <w:rPr>
                <w:rFonts w:cs="David"/>
                <w:sz w:val="28"/>
                <w:szCs w:val="28"/>
                <w:rtl/>
              </w:rPr>
            </w:pPr>
            <w:r w:rsidRPr="00530A15">
              <w:rPr>
                <w:rFonts w:cs="David" w:hint="cs"/>
                <w:color w:val="FF0000"/>
                <w:sz w:val="24"/>
                <w:szCs w:val="24"/>
                <w:rtl/>
              </w:rPr>
              <w:t>רכיב תוכן 1</w:t>
            </w:r>
            <w:r w:rsidRPr="00F07D60">
              <w:rPr>
                <w:rFonts w:cs="David" w:hint="cs"/>
                <w:sz w:val="28"/>
                <w:szCs w:val="28"/>
                <w:rtl/>
              </w:rPr>
              <w:t xml:space="preserve">  </w:t>
            </w:r>
            <w:r w:rsidRPr="00F07D60">
              <w:rPr>
                <w:rFonts w:cs="David" w:hint="cs"/>
                <w:b/>
                <w:bCs/>
                <w:color w:val="0070C0"/>
                <w:sz w:val="24"/>
                <w:szCs w:val="24"/>
                <w:rtl/>
              </w:rPr>
              <w:t>מאפייני הקניון</w:t>
            </w:r>
            <w:r w:rsidRPr="00F07D60">
              <w:rPr>
                <w:rFonts w:cs="David" w:hint="cs"/>
                <w:sz w:val="24"/>
                <w:szCs w:val="24"/>
                <w:rtl/>
              </w:rPr>
              <w:t xml:space="preserve"> </w:t>
            </w:r>
            <w:r>
              <w:rPr>
                <w:rFonts w:cs="David"/>
                <w:b/>
                <w:bCs/>
                <w:color w:val="FF0000"/>
                <w:sz w:val="20"/>
                <w:szCs w:val="20"/>
                <w:rtl/>
              </w:rPr>
              <w:br/>
            </w:r>
            <w:r w:rsidRPr="005E13E4">
              <w:rPr>
                <w:rFonts w:cs="David" w:hint="cs"/>
                <w:color w:val="FF0000"/>
                <w:sz w:val="20"/>
                <w:szCs w:val="20"/>
                <w:rtl/>
              </w:rPr>
              <w:t>מאמר</w:t>
            </w:r>
            <w:r w:rsidRPr="005E13E4">
              <w:rPr>
                <w:rFonts w:cs="David" w:hint="cs"/>
                <w:b/>
                <w:bCs/>
                <w:color w:val="FF0000"/>
                <w:sz w:val="20"/>
                <w:szCs w:val="20"/>
                <w:rtl/>
              </w:rPr>
              <w:t xml:space="preserve"> </w:t>
            </w:r>
          </w:p>
          <w:p w:rsidR="00C47FD5" w:rsidRPr="007B36C5" w:rsidRDefault="00C47FD5" w:rsidP="00B5578C">
            <w:pPr>
              <w:pStyle w:val="a5"/>
              <w:ind w:left="0"/>
              <w:rPr>
                <w:rFonts w:cs="David"/>
                <w:sz w:val="28"/>
                <w:szCs w:val="28"/>
                <w:rtl/>
              </w:rPr>
            </w:pPr>
            <w:r w:rsidRPr="007B36C5">
              <w:rPr>
                <w:rFonts w:cs="David" w:hint="cs"/>
                <w:rtl/>
              </w:rPr>
              <w:t>הגדרה</w:t>
            </w:r>
            <w:r w:rsidR="00462504" w:rsidRPr="007B36C5">
              <w:rPr>
                <w:rFonts w:cs="David" w:hint="cs"/>
                <w:rtl/>
              </w:rPr>
              <w:t xml:space="preserve"> של התופעה הנדונה</w:t>
            </w:r>
            <w:r w:rsidRPr="007B36C5">
              <w:rPr>
                <w:rFonts w:cs="David" w:hint="cs"/>
                <w:rtl/>
              </w:rPr>
              <w:t xml:space="preserve"> </w:t>
            </w: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205"/>
        </w:trPr>
        <w:tc>
          <w:tcPr>
            <w:tcW w:w="1417" w:type="dxa"/>
            <w:vMerge/>
          </w:tcPr>
          <w:p w:rsidR="00C47FD5" w:rsidRDefault="00C47FD5" w:rsidP="00B5578C">
            <w:pPr>
              <w:rPr>
                <w:rFonts w:cs="David"/>
                <w:sz w:val="28"/>
                <w:szCs w:val="28"/>
                <w:rtl/>
              </w:rPr>
            </w:pPr>
          </w:p>
        </w:tc>
        <w:tc>
          <w:tcPr>
            <w:tcW w:w="5109" w:type="dxa"/>
          </w:tcPr>
          <w:p w:rsidR="00C47FD5" w:rsidRPr="00480438" w:rsidRDefault="00C47FD5" w:rsidP="00B5578C">
            <w:pPr>
              <w:pStyle w:val="a5"/>
              <w:ind w:left="0"/>
              <w:rPr>
                <w:rFonts w:cs="David"/>
                <w:b/>
                <w:bCs/>
                <w:sz w:val="20"/>
                <w:szCs w:val="20"/>
                <w:rtl/>
              </w:rPr>
            </w:pPr>
            <w:r>
              <w:rPr>
                <w:rFonts w:cs="David" w:hint="cs"/>
                <w:b/>
                <w:bCs/>
                <w:sz w:val="20"/>
                <w:szCs w:val="20"/>
                <w:rtl/>
              </w:rPr>
              <w:t>1</w:t>
            </w:r>
            <w:r w:rsidRPr="00480438">
              <w:rPr>
                <w:rFonts w:cs="David" w:hint="cs"/>
                <w:sz w:val="20"/>
                <w:szCs w:val="20"/>
                <w:rtl/>
              </w:rPr>
              <w:t>.סמל של תרבות הצריכה</w:t>
            </w:r>
            <w:r w:rsidRPr="00334921">
              <w:rPr>
                <w:rFonts w:cs="David" w:hint="cs"/>
                <w:sz w:val="20"/>
                <w:szCs w:val="20"/>
                <w:rtl/>
              </w:rPr>
              <w:t>:</w:t>
            </w:r>
            <w:r>
              <w:rPr>
                <w:rFonts w:cs="David" w:hint="cs"/>
                <w:color w:val="FF0000"/>
                <w:sz w:val="20"/>
                <w:szCs w:val="20"/>
                <w:rtl/>
              </w:rPr>
              <w:t xml:space="preserve">  </w:t>
            </w:r>
            <w:r w:rsidRPr="00530A15">
              <w:rPr>
                <w:rFonts w:cs="David" w:hint="cs"/>
                <w:color w:val="FF0000"/>
                <w:sz w:val="20"/>
                <w:szCs w:val="20"/>
                <w:rtl/>
              </w:rPr>
              <w:t>מאמר +</w:t>
            </w:r>
            <w:r>
              <w:rPr>
                <w:rFonts w:cs="David" w:hint="cs"/>
                <w:color w:val="FF0000"/>
                <w:sz w:val="20"/>
                <w:szCs w:val="20"/>
                <w:rtl/>
              </w:rPr>
              <w:t xml:space="preserve"> </w:t>
            </w:r>
            <w:r w:rsidRPr="00530A15">
              <w:rPr>
                <w:rFonts w:cs="David" w:hint="cs"/>
                <w:color w:val="FF0000"/>
                <w:sz w:val="20"/>
                <w:szCs w:val="20"/>
                <w:rtl/>
              </w:rPr>
              <w:t>סרטון</w:t>
            </w: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420"/>
        </w:trPr>
        <w:tc>
          <w:tcPr>
            <w:tcW w:w="1417" w:type="dxa"/>
            <w:vMerge/>
          </w:tcPr>
          <w:p w:rsidR="00C47FD5" w:rsidRDefault="00C47FD5" w:rsidP="00B5578C">
            <w:pPr>
              <w:rPr>
                <w:rFonts w:cs="David"/>
                <w:sz w:val="28"/>
                <w:szCs w:val="28"/>
                <w:rtl/>
              </w:rPr>
            </w:pPr>
          </w:p>
        </w:tc>
        <w:tc>
          <w:tcPr>
            <w:tcW w:w="5109" w:type="dxa"/>
          </w:tcPr>
          <w:p w:rsidR="00C47FD5" w:rsidRDefault="00C47FD5" w:rsidP="00B5578C">
            <w:pPr>
              <w:pStyle w:val="a5"/>
              <w:ind w:left="0"/>
              <w:rPr>
                <w:rFonts w:cs="David"/>
                <w:sz w:val="20"/>
                <w:szCs w:val="20"/>
                <w:rtl/>
              </w:rPr>
            </w:pPr>
            <w:r w:rsidRPr="00480438">
              <w:rPr>
                <w:rFonts w:cs="David" w:hint="cs"/>
                <w:sz w:val="20"/>
                <w:szCs w:val="20"/>
                <w:rtl/>
              </w:rPr>
              <w:t>2. "עולם בתוך עולם</w:t>
            </w:r>
            <w:r>
              <w:rPr>
                <w:rFonts w:cs="David" w:hint="cs"/>
                <w:sz w:val="20"/>
                <w:szCs w:val="20"/>
                <w:rtl/>
              </w:rPr>
              <w:t>"</w:t>
            </w:r>
          </w:p>
          <w:p w:rsidR="00C47FD5" w:rsidRDefault="00C47FD5" w:rsidP="00B5578C">
            <w:pPr>
              <w:pStyle w:val="a5"/>
              <w:ind w:left="0"/>
              <w:rPr>
                <w:rFonts w:cs="David"/>
                <w:b/>
                <w:bCs/>
                <w:sz w:val="20"/>
                <w:szCs w:val="20"/>
                <w:rtl/>
              </w:rPr>
            </w:pPr>
            <w:r w:rsidRPr="00480438">
              <w:rPr>
                <w:rFonts w:cs="David" w:hint="cs"/>
                <w:sz w:val="20"/>
                <w:szCs w:val="20"/>
                <w:rtl/>
              </w:rPr>
              <w:t xml:space="preserve"> </w:t>
            </w:r>
            <w:r>
              <w:rPr>
                <w:rFonts w:cs="David" w:hint="cs"/>
                <w:color w:val="FF0000"/>
                <w:sz w:val="20"/>
                <w:szCs w:val="20"/>
                <w:rtl/>
              </w:rPr>
              <w:t xml:space="preserve"> </w:t>
            </w:r>
            <w:r w:rsidRPr="00530A15">
              <w:rPr>
                <w:rFonts w:cs="David" w:hint="cs"/>
                <w:color w:val="FF0000"/>
                <w:sz w:val="20"/>
                <w:szCs w:val="20"/>
                <w:rtl/>
              </w:rPr>
              <w:t>מאמר</w:t>
            </w: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230"/>
        </w:trPr>
        <w:tc>
          <w:tcPr>
            <w:tcW w:w="1417" w:type="dxa"/>
            <w:vMerge/>
          </w:tcPr>
          <w:p w:rsidR="00C47FD5" w:rsidRDefault="00C47FD5" w:rsidP="00B5578C">
            <w:pPr>
              <w:rPr>
                <w:rFonts w:cs="David"/>
                <w:sz w:val="28"/>
                <w:szCs w:val="28"/>
                <w:rtl/>
              </w:rPr>
            </w:pPr>
          </w:p>
        </w:tc>
        <w:tc>
          <w:tcPr>
            <w:tcW w:w="5109" w:type="dxa"/>
          </w:tcPr>
          <w:p w:rsidR="00C47FD5" w:rsidRDefault="00C47FD5" w:rsidP="00B5578C">
            <w:pPr>
              <w:pStyle w:val="a5"/>
              <w:ind w:left="0"/>
              <w:rPr>
                <w:rFonts w:cs="David"/>
                <w:b/>
                <w:bCs/>
                <w:sz w:val="20"/>
                <w:szCs w:val="20"/>
                <w:rtl/>
              </w:rPr>
            </w:pPr>
            <w:r w:rsidRPr="00480438">
              <w:rPr>
                <w:rFonts w:cs="David" w:hint="cs"/>
                <w:sz w:val="20"/>
                <w:szCs w:val="20"/>
                <w:rtl/>
              </w:rPr>
              <w:t>3.</w:t>
            </w:r>
            <w:r>
              <w:rPr>
                <w:rFonts w:cs="David" w:hint="cs"/>
                <w:sz w:val="20"/>
                <w:szCs w:val="20"/>
                <w:rtl/>
              </w:rPr>
              <w:t xml:space="preserve"> </w:t>
            </w:r>
            <w:r w:rsidRPr="00480438">
              <w:rPr>
                <w:rFonts w:cs="David" w:hint="cs"/>
                <w:sz w:val="20"/>
                <w:szCs w:val="20"/>
                <w:rtl/>
              </w:rPr>
              <w:t xml:space="preserve">עיר תחת קניון  </w:t>
            </w:r>
            <w:r w:rsidRPr="00530A15">
              <w:rPr>
                <w:rFonts w:cs="David" w:hint="cs"/>
                <w:color w:val="FF0000"/>
                <w:sz w:val="20"/>
                <w:szCs w:val="20"/>
                <w:rtl/>
              </w:rPr>
              <w:t>מאמר +</w:t>
            </w:r>
            <w:r>
              <w:rPr>
                <w:rFonts w:cs="David" w:hint="cs"/>
                <w:color w:val="FF0000"/>
                <w:sz w:val="20"/>
                <w:szCs w:val="20"/>
                <w:rtl/>
              </w:rPr>
              <w:t xml:space="preserve"> </w:t>
            </w:r>
            <w:r w:rsidRPr="00530A15">
              <w:rPr>
                <w:rFonts w:cs="David" w:hint="cs"/>
                <w:color w:val="FF0000"/>
                <w:sz w:val="20"/>
                <w:szCs w:val="20"/>
                <w:rtl/>
              </w:rPr>
              <w:t>סרטון</w:t>
            </w: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446"/>
        </w:trPr>
        <w:tc>
          <w:tcPr>
            <w:tcW w:w="1417" w:type="dxa"/>
            <w:vMerge/>
          </w:tcPr>
          <w:p w:rsidR="00C47FD5" w:rsidRDefault="00C47FD5" w:rsidP="00B5578C">
            <w:pPr>
              <w:rPr>
                <w:rFonts w:cs="David"/>
                <w:sz w:val="28"/>
                <w:szCs w:val="28"/>
                <w:rtl/>
              </w:rPr>
            </w:pPr>
          </w:p>
        </w:tc>
        <w:tc>
          <w:tcPr>
            <w:tcW w:w="5109" w:type="dxa"/>
          </w:tcPr>
          <w:p w:rsidR="00C47FD5" w:rsidRPr="00480438" w:rsidRDefault="00C47FD5" w:rsidP="00B5578C">
            <w:pPr>
              <w:pStyle w:val="a5"/>
              <w:ind w:left="0"/>
              <w:rPr>
                <w:rFonts w:cs="David"/>
                <w:sz w:val="20"/>
                <w:szCs w:val="20"/>
                <w:rtl/>
              </w:rPr>
            </w:pPr>
            <w:r w:rsidRPr="00480438">
              <w:rPr>
                <w:rFonts w:cs="David" w:hint="cs"/>
                <w:sz w:val="20"/>
                <w:szCs w:val="20"/>
                <w:rtl/>
              </w:rPr>
              <w:t>4.</w:t>
            </w:r>
            <w:r>
              <w:rPr>
                <w:rFonts w:cs="David" w:hint="cs"/>
                <w:sz w:val="20"/>
                <w:szCs w:val="20"/>
                <w:rtl/>
              </w:rPr>
              <w:t xml:space="preserve"> ארכיטקטורה</w:t>
            </w:r>
            <w:r w:rsidRPr="00DB75F8">
              <w:rPr>
                <w:rFonts w:cs="David" w:hint="cs"/>
                <w:b/>
                <w:bCs/>
                <w:sz w:val="20"/>
                <w:szCs w:val="20"/>
                <w:rtl/>
              </w:rPr>
              <w:t xml:space="preserve"> </w:t>
            </w:r>
            <w:r w:rsidRPr="00530A15">
              <w:rPr>
                <w:rFonts w:cs="David" w:hint="cs"/>
                <w:color w:val="FF0000"/>
                <w:sz w:val="20"/>
                <w:szCs w:val="20"/>
                <w:rtl/>
              </w:rPr>
              <w:t>מאמר</w:t>
            </w: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440"/>
        </w:trPr>
        <w:tc>
          <w:tcPr>
            <w:tcW w:w="1417" w:type="dxa"/>
            <w:vMerge/>
          </w:tcPr>
          <w:p w:rsidR="00C47FD5" w:rsidRDefault="00C47FD5" w:rsidP="00B5578C">
            <w:pPr>
              <w:rPr>
                <w:rFonts w:cs="David"/>
                <w:sz w:val="28"/>
                <w:szCs w:val="28"/>
                <w:rtl/>
              </w:rPr>
            </w:pPr>
          </w:p>
        </w:tc>
        <w:tc>
          <w:tcPr>
            <w:tcW w:w="5109" w:type="dxa"/>
          </w:tcPr>
          <w:p w:rsidR="00C47FD5" w:rsidRDefault="00C47FD5" w:rsidP="00B5578C">
            <w:pPr>
              <w:rPr>
                <w:rFonts w:cs="David"/>
                <w:b/>
                <w:bCs/>
                <w:sz w:val="20"/>
                <w:szCs w:val="20"/>
                <w:rtl/>
              </w:rPr>
            </w:pPr>
          </w:p>
          <w:p w:rsidR="00C47FD5" w:rsidRDefault="005D65B4" w:rsidP="00B5578C">
            <w:pPr>
              <w:rPr>
                <w:rFonts w:cs="David"/>
                <w:b/>
                <w:bCs/>
                <w:sz w:val="20"/>
                <w:szCs w:val="20"/>
                <w:rtl/>
              </w:rPr>
            </w:pPr>
            <w:r w:rsidRPr="005D65B4">
              <w:rPr>
                <w:rFonts w:cs="David" w:hint="cs"/>
                <w:sz w:val="20"/>
                <w:szCs w:val="20"/>
                <w:rtl/>
              </w:rPr>
              <w:t>5</w:t>
            </w:r>
            <w:r w:rsidR="00C47FD5" w:rsidRPr="005D65B4">
              <w:rPr>
                <w:rFonts w:cs="David" w:hint="cs"/>
                <w:sz w:val="20"/>
                <w:szCs w:val="20"/>
                <w:rtl/>
              </w:rPr>
              <w:t>.</w:t>
            </w:r>
            <w:r w:rsidR="00C47FD5" w:rsidRPr="00DA0C3A">
              <w:rPr>
                <w:rFonts w:cs="David" w:hint="cs"/>
                <w:sz w:val="20"/>
                <w:szCs w:val="20"/>
                <w:rtl/>
              </w:rPr>
              <w:t xml:space="preserve"> </w:t>
            </w:r>
            <w:r w:rsidR="00C47FD5" w:rsidRPr="005D65B4">
              <w:rPr>
                <w:rFonts w:cs="David" w:hint="cs"/>
                <w:sz w:val="20"/>
                <w:szCs w:val="20"/>
                <w:rtl/>
              </w:rPr>
              <w:t>ריבוי מרכזי הקניות</w:t>
            </w:r>
            <w:r w:rsidR="00C47FD5" w:rsidRPr="00DA0C3A">
              <w:rPr>
                <w:rFonts w:cs="David" w:hint="cs"/>
                <w:sz w:val="20"/>
                <w:szCs w:val="20"/>
                <w:rtl/>
              </w:rPr>
              <w:t xml:space="preserve"> </w:t>
            </w:r>
            <w:r w:rsidR="00C47FD5">
              <w:rPr>
                <w:rFonts w:cs="David" w:hint="cs"/>
                <w:sz w:val="20"/>
                <w:szCs w:val="20"/>
                <w:rtl/>
              </w:rPr>
              <w:t xml:space="preserve">  </w:t>
            </w:r>
            <w:r w:rsidR="00C47FD5" w:rsidRPr="00530A15">
              <w:rPr>
                <w:rFonts w:cs="David" w:hint="cs"/>
                <w:color w:val="FF0000"/>
                <w:sz w:val="20"/>
                <w:szCs w:val="20"/>
                <w:rtl/>
              </w:rPr>
              <w:t>מאמר + סרטון +</w:t>
            </w:r>
            <w:r w:rsidR="00C47FD5">
              <w:rPr>
                <w:rFonts w:cs="David" w:hint="cs"/>
                <w:color w:val="FF0000"/>
                <w:sz w:val="20"/>
                <w:szCs w:val="20"/>
                <w:rtl/>
              </w:rPr>
              <w:t xml:space="preserve"> </w:t>
            </w:r>
            <w:r w:rsidR="00C47FD5" w:rsidRPr="00530A15">
              <w:rPr>
                <w:rFonts w:cs="David" w:hint="cs"/>
                <w:color w:val="FF0000"/>
                <w:sz w:val="20"/>
                <w:szCs w:val="20"/>
                <w:rtl/>
              </w:rPr>
              <w:t>תרשים</w:t>
            </w:r>
            <w:r w:rsidR="00C47FD5">
              <w:rPr>
                <w:rFonts w:cs="David" w:hint="cs"/>
                <w:sz w:val="20"/>
                <w:szCs w:val="20"/>
                <w:rtl/>
              </w:rPr>
              <w:t xml:space="preserve"> </w:t>
            </w:r>
          </w:p>
          <w:p w:rsidR="00C47FD5" w:rsidRPr="00A65FF1" w:rsidRDefault="00C47FD5" w:rsidP="00B5578C">
            <w:pPr>
              <w:rPr>
                <w:rFonts w:cs="David"/>
                <w:b/>
                <w:bCs/>
                <w:sz w:val="20"/>
                <w:szCs w:val="20"/>
                <w:rtl/>
              </w:rPr>
            </w:pPr>
            <w:r>
              <w:rPr>
                <w:rFonts w:cs="David" w:hint="cs"/>
                <w:sz w:val="20"/>
                <w:szCs w:val="20"/>
                <w:rtl/>
              </w:rPr>
              <w:t xml:space="preserve">      </w:t>
            </w: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585"/>
        </w:trPr>
        <w:tc>
          <w:tcPr>
            <w:tcW w:w="1417" w:type="dxa"/>
            <w:vMerge/>
          </w:tcPr>
          <w:p w:rsidR="00C47FD5" w:rsidRDefault="00C47FD5" w:rsidP="00B5578C">
            <w:pPr>
              <w:rPr>
                <w:rFonts w:cs="David"/>
                <w:sz w:val="28"/>
                <w:szCs w:val="28"/>
                <w:rtl/>
              </w:rPr>
            </w:pPr>
          </w:p>
        </w:tc>
        <w:tc>
          <w:tcPr>
            <w:tcW w:w="5109" w:type="dxa"/>
          </w:tcPr>
          <w:p w:rsidR="00C47FD5" w:rsidRDefault="00C47FD5" w:rsidP="00B5578C">
            <w:pPr>
              <w:rPr>
                <w:rFonts w:cs="David"/>
                <w:sz w:val="24"/>
                <w:szCs w:val="24"/>
                <w:rtl/>
              </w:rPr>
            </w:pPr>
            <w:r>
              <w:rPr>
                <w:rFonts w:cs="David" w:hint="cs"/>
                <w:b/>
                <w:bCs/>
                <w:sz w:val="20"/>
                <w:szCs w:val="20"/>
                <w:rtl/>
              </w:rPr>
              <w:t xml:space="preserve">   </w:t>
            </w:r>
          </w:p>
          <w:p w:rsidR="00C47FD5" w:rsidRDefault="005D65B4" w:rsidP="00B5578C">
            <w:pPr>
              <w:rPr>
                <w:rFonts w:cs="David"/>
                <w:sz w:val="24"/>
                <w:szCs w:val="24"/>
                <w:rtl/>
              </w:rPr>
            </w:pPr>
            <w:r w:rsidRPr="005D65B4">
              <w:rPr>
                <w:rFonts w:cs="David" w:hint="cs"/>
                <w:sz w:val="20"/>
                <w:szCs w:val="20"/>
                <w:rtl/>
              </w:rPr>
              <w:t>6</w:t>
            </w:r>
            <w:r w:rsidR="00C47FD5" w:rsidRPr="005D65B4">
              <w:rPr>
                <w:rFonts w:cs="David" w:hint="cs"/>
                <w:sz w:val="20"/>
                <w:szCs w:val="20"/>
                <w:rtl/>
              </w:rPr>
              <w:t>. מלחמת הישרדות</w:t>
            </w:r>
            <w:r w:rsidR="00C47FD5" w:rsidRPr="00DB75F8">
              <w:rPr>
                <w:rFonts w:cs="David" w:hint="cs"/>
                <w:b/>
                <w:bCs/>
                <w:sz w:val="18"/>
                <w:szCs w:val="18"/>
                <w:rtl/>
              </w:rPr>
              <w:t xml:space="preserve"> </w:t>
            </w:r>
            <w:r w:rsidR="00C47FD5">
              <w:rPr>
                <w:rFonts w:cs="David" w:hint="cs"/>
                <w:sz w:val="20"/>
                <w:szCs w:val="20"/>
                <w:rtl/>
              </w:rPr>
              <w:t xml:space="preserve"> </w:t>
            </w:r>
            <w:r w:rsidR="00C47FD5" w:rsidRPr="00530A15">
              <w:rPr>
                <w:rFonts w:cs="David" w:hint="cs"/>
                <w:color w:val="FF0000"/>
                <w:sz w:val="20"/>
                <w:szCs w:val="20"/>
                <w:rtl/>
              </w:rPr>
              <w:t>מאמר +סרטון</w:t>
            </w:r>
            <w:r w:rsidR="00C47FD5">
              <w:rPr>
                <w:rFonts w:cs="David" w:hint="cs"/>
                <w:sz w:val="20"/>
                <w:szCs w:val="20"/>
                <w:rtl/>
              </w:rPr>
              <w:t xml:space="preserve"> </w:t>
            </w:r>
          </w:p>
          <w:p w:rsidR="00C47FD5" w:rsidRDefault="00C47FD5" w:rsidP="00B5578C">
            <w:pPr>
              <w:rPr>
                <w:rFonts w:cs="David"/>
                <w:b/>
                <w:bCs/>
                <w:sz w:val="24"/>
                <w:szCs w:val="24"/>
                <w:rtl/>
              </w:rPr>
            </w:pP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473"/>
        </w:trPr>
        <w:tc>
          <w:tcPr>
            <w:tcW w:w="1417" w:type="dxa"/>
            <w:vMerge/>
          </w:tcPr>
          <w:p w:rsidR="00C47FD5" w:rsidRDefault="00C47FD5" w:rsidP="00B5578C">
            <w:pPr>
              <w:rPr>
                <w:rFonts w:cs="David"/>
                <w:sz w:val="28"/>
                <w:szCs w:val="28"/>
                <w:rtl/>
              </w:rPr>
            </w:pPr>
          </w:p>
        </w:tc>
        <w:tc>
          <w:tcPr>
            <w:tcW w:w="5109" w:type="dxa"/>
          </w:tcPr>
          <w:p w:rsidR="00C47FD5" w:rsidRDefault="00C47FD5" w:rsidP="00B5578C">
            <w:pPr>
              <w:rPr>
                <w:rFonts w:cs="David"/>
                <w:b/>
                <w:bCs/>
                <w:sz w:val="20"/>
                <w:szCs w:val="20"/>
                <w:rtl/>
              </w:rPr>
            </w:pPr>
            <w:r w:rsidRPr="00530A15">
              <w:rPr>
                <w:rFonts w:cs="David" w:hint="cs"/>
                <w:color w:val="FF0000"/>
                <w:sz w:val="24"/>
                <w:szCs w:val="24"/>
                <w:rtl/>
              </w:rPr>
              <w:t xml:space="preserve">רכיב  תוכן  </w:t>
            </w:r>
            <w:r w:rsidR="00583D45">
              <w:rPr>
                <w:rFonts w:cs="David" w:hint="cs"/>
                <w:color w:val="FF0000"/>
                <w:sz w:val="24"/>
                <w:szCs w:val="24"/>
                <w:rtl/>
              </w:rPr>
              <w:t>2</w:t>
            </w:r>
            <w:r w:rsidRPr="00530A15">
              <w:rPr>
                <w:rFonts w:cs="David" w:hint="cs"/>
                <w:color w:val="FF0000"/>
                <w:sz w:val="24"/>
                <w:szCs w:val="24"/>
                <w:rtl/>
              </w:rPr>
              <w:t xml:space="preserve"> </w:t>
            </w:r>
            <w:r>
              <w:rPr>
                <w:rFonts w:cs="David" w:hint="cs"/>
                <w:b/>
                <w:bCs/>
                <w:sz w:val="24"/>
                <w:szCs w:val="24"/>
                <w:rtl/>
              </w:rPr>
              <w:t xml:space="preserve"> </w:t>
            </w:r>
            <w:r w:rsidRPr="00530A15">
              <w:rPr>
                <w:rFonts w:cs="David" w:hint="cs"/>
                <w:b/>
                <w:bCs/>
                <w:color w:val="0070C0"/>
                <w:sz w:val="24"/>
                <w:szCs w:val="24"/>
                <w:rtl/>
              </w:rPr>
              <w:t>ההשפעות על האדם</w:t>
            </w:r>
          </w:p>
          <w:p w:rsidR="00C47FD5" w:rsidRPr="00A65FF1" w:rsidRDefault="00C47FD5" w:rsidP="00B5578C">
            <w:pPr>
              <w:pStyle w:val="a5"/>
              <w:ind w:left="0"/>
              <w:rPr>
                <w:rFonts w:cs="David"/>
                <w:b/>
                <w:bCs/>
                <w:sz w:val="20"/>
                <w:szCs w:val="20"/>
                <w:rtl/>
              </w:rPr>
            </w:pPr>
            <w:r w:rsidRPr="007B36C5">
              <w:rPr>
                <w:rFonts w:cs="David" w:hint="cs"/>
                <w:sz w:val="20"/>
                <w:szCs w:val="20"/>
                <w:rtl/>
              </w:rPr>
              <w:t>1.</w:t>
            </w:r>
            <w:r w:rsidRPr="005D65B4">
              <w:rPr>
                <w:rFonts w:cs="David" w:hint="cs"/>
                <w:sz w:val="20"/>
                <w:szCs w:val="20"/>
                <w:rtl/>
              </w:rPr>
              <w:t xml:space="preserve"> התמכרות לתרבות הצריכה</w:t>
            </w:r>
            <w:r w:rsidRPr="00DA0C3A">
              <w:rPr>
                <w:rFonts w:cs="David" w:hint="cs"/>
                <w:b/>
                <w:bCs/>
                <w:sz w:val="20"/>
                <w:szCs w:val="20"/>
                <w:rtl/>
              </w:rPr>
              <w:t xml:space="preserve"> </w:t>
            </w:r>
            <w:r>
              <w:rPr>
                <w:rFonts w:cs="David" w:hint="cs"/>
                <w:sz w:val="20"/>
                <w:szCs w:val="20"/>
                <w:rtl/>
              </w:rPr>
              <w:t xml:space="preserve"> </w:t>
            </w:r>
            <w:r w:rsidRPr="00530A15">
              <w:rPr>
                <w:rFonts w:cs="David" w:hint="cs"/>
                <w:color w:val="FF0000"/>
                <w:sz w:val="20"/>
                <w:szCs w:val="20"/>
                <w:rtl/>
              </w:rPr>
              <w:t>מאמר +</w:t>
            </w:r>
            <w:r>
              <w:rPr>
                <w:rFonts w:cs="David" w:hint="cs"/>
                <w:color w:val="FF0000"/>
                <w:sz w:val="20"/>
                <w:szCs w:val="20"/>
                <w:rtl/>
              </w:rPr>
              <w:t xml:space="preserve"> </w:t>
            </w:r>
            <w:r w:rsidRPr="00530A15">
              <w:rPr>
                <w:rFonts w:cs="David" w:hint="cs"/>
                <w:color w:val="FF0000"/>
                <w:sz w:val="20"/>
                <w:szCs w:val="20"/>
                <w:rtl/>
              </w:rPr>
              <w:t>גרפיטי</w:t>
            </w:r>
            <w:r>
              <w:rPr>
                <w:rFonts w:cs="David" w:hint="cs"/>
                <w:sz w:val="20"/>
                <w:szCs w:val="20"/>
                <w:rtl/>
              </w:rPr>
              <w:t xml:space="preserve"> </w:t>
            </w: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585"/>
        </w:trPr>
        <w:tc>
          <w:tcPr>
            <w:tcW w:w="1417" w:type="dxa"/>
            <w:vMerge/>
          </w:tcPr>
          <w:p w:rsidR="00C47FD5" w:rsidRDefault="00C47FD5" w:rsidP="00B5578C">
            <w:pPr>
              <w:rPr>
                <w:rFonts w:cs="David"/>
                <w:sz w:val="28"/>
                <w:szCs w:val="28"/>
                <w:rtl/>
              </w:rPr>
            </w:pPr>
          </w:p>
        </w:tc>
        <w:tc>
          <w:tcPr>
            <w:tcW w:w="5109" w:type="dxa"/>
          </w:tcPr>
          <w:p w:rsidR="00C47FD5" w:rsidRDefault="00C47FD5" w:rsidP="00B5578C">
            <w:pPr>
              <w:pStyle w:val="a5"/>
              <w:ind w:left="0"/>
              <w:rPr>
                <w:rFonts w:cs="David"/>
                <w:b/>
                <w:bCs/>
                <w:sz w:val="24"/>
                <w:szCs w:val="24"/>
                <w:rtl/>
              </w:rPr>
            </w:pPr>
            <w:r>
              <w:rPr>
                <w:rFonts w:cs="David"/>
                <w:b/>
                <w:bCs/>
                <w:color w:val="FF0000"/>
                <w:sz w:val="20"/>
                <w:szCs w:val="20"/>
                <w:rtl/>
              </w:rPr>
              <w:br/>
            </w:r>
            <w:r w:rsidRPr="005D65B4">
              <w:rPr>
                <w:rFonts w:cs="David" w:hint="cs"/>
                <w:sz w:val="20"/>
                <w:szCs w:val="20"/>
                <w:rtl/>
              </w:rPr>
              <w:t>2. בריחה למציאות דמיונית</w:t>
            </w:r>
            <w:r w:rsidRPr="00DA0C3A">
              <w:rPr>
                <w:rFonts w:cs="David" w:hint="cs"/>
                <w:sz w:val="20"/>
                <w:szCs w:val="20"/>
                <w:rtl/>
              </w:rPr>
              <w:t xml:space="preserve"> </w:t>
            </w:r>
            <w:r w:rsidRPr="00530A15">
              <w:rPr>
                <w:rFonts w:cs="David" w:hint="cs"/>
                <w:color w:val="FF0000"/>
                <w:sz w:val="20"/>
                <w:szCs w:val="20"/>
                <w:rtl/>
              </w:rPr>
              <w:t>מאמר</w:t>
            </w: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495"/>
        </w:trPr>
        <w:tc>
          <w:tcPr>
            <w:tcW w:w="1417" w:type="dxa"/>
            <w:vMerge/>
          </w:tcPr>
          <w:p w:rsidR="00C47FD5" w:rsidRDefault="00C47FD5" w:rsidP="00B5578C">
            <w:pPr>
              <w:rPr>
                <w:rFonts w:cs="David"/>
                <w:sz w:val="28"/>
                <w:szCs w:val="28"/>
                <w:rtl/>
              </w:rPr>
            </w:pPr>
          </w:p>
        </w:tc>
        <w:tc>
          <w:tcPr>
            <w:tcW w:w="5109" w:type="dxa"/>
          </w:tcPr>
          <w:p w:rsidR="00C47FD5" w:rsidRDefault="00C47FD5" w:rsidP="00B5578C">
            <w:pPr>
              <w:pStyle w:val="a5"/>
              <w:ind w:left="0"/>
              <w:rPr>
                <w:rFonts w:cs="David"/>
                <w:sz w:val="20"/>
                <w:szCs w:val="20"/>
                <w:rtl/>
              </w:rPr>
            </w:pPr>
            <w:r w:rsidRPr="007B36C5">
              <w:rPr>
                <w:rFonts w:cs="David" w:hint="cs"/>
                <w:sz w:val="20"/>
                <w:szCs w:val="20"/>
                <w:rtl/>
              </w:rPr>
              <w:t>3. ניכור</w:t>
            </w:r>
            <w:r w:rsidRPr="00DA0C3A">
              <w:rPr>
                <w:rFonts w:cs="David" w:hint="cs"/>
                <w:sz w:val="20"/>
                <w:szCs w:val="20"/>
                <w:rtl/>
              </w:rPr>
              <w:t xml:space="preserve"> </w:t>
            </w:r>
            <w:r w:rsidRPr="00530A15">
              <w:rPr>
                <w:rFonts w:cs="David" w:hint="cs"/>
                <w:color w:val="FF0000"/>
                <w:sz w:val="20"/>
                <w:szCs w:val="20"/>
                <w:rtl/>
              </w:rPr>
              <w:t>מאמר</w:t>
            </w:r>
          </w:p>
          <w:p w:rsidR="00C47FD5" w:rsidRDefault="00C47FD5" w:rsidP="00B5578C">
            <w:pPr>
              <w:pStyle w:val="a5"/>
              <w:ind w:left="0"/>
              <w:rPr>
                <w:rFonts w:cs="David"/>
                <w:b/>
                <w:bCs/>
                <w:color w:val="FF0000"/>
                <w:sz w:val="20"/>
                <w:szCs w:val="20"/>
                <w:rtl/>
              </w:rPr>
            </w:pP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615"/>
        </w:trPr>
        <w:tc>
          <w:tcPr>
            <w:tcW w:w="1417" w:type="dxa"/>
            <w:vMerge/>
          </w:tcPr>
          <w:p w:rsidR="00C47FD5" w:rsidRDefault="00C47FD5" w:rsidP="00B5578C">
            <w:pPr>
              <w:rPr>
                <w:rFonts w:cs="David"/>
                <w:sz w:val="28"/>
                <w:szCs w:val="28"/>
                <w:rtl/>
              </w:rPr>
            </w:pPr>
          </w:p>
        </w:tc>
        <w:tc>
          <w:tcPr>
            <w:tcW w:w="5109" w:type="dxa"/>
          </w:tcPr>
          <w:p w:rsidR="00C47FD5" w:rsidRDefault="00C47FD5" w:rsidP="00B5578C">
            <w:pPr>
              <w:rPr>
                <w:rFonts w:cs="David"/>
                <w:b/>
                <w:bCs/>
                <w:sz w:val="20"/>
                <w:szCs w:val="20"/>
                <w:rtl/>
              </w:rPr>
            </w:pPr>
            <w:r w:rsidRPr="00530A15">
              <w:rPr>
                <w:rFonts w:cs="David" w:hint="cs"/>
                <w:color w:val="FF0000"/>
                <w:sz w:val="24"/>
                <w:szCs w:val="24"/>
                <w:rtl/>
              </w:rPr>
              <w:t xml:space="preserve">רכיב  תוכן  </w:t>
            </w:r>
            <w:r w:rsidR="00583D45">
              <w:rPr>
                <w:rFonts w:cs="David" w:hint="cs"/>
                <w:color w:val="FF0000"/>
                <w:sz w:val="24"/>
                <w:szCs w:val="24"/>
                <w:rtl/>
              </w:rPr>
              <w:t>3</w:t>
            </w:r>
            <w:r>
              <w:rPr>
                <w:rFonts w:cs="David" w:hint="cs"/>
                <w:b/>
                <w:bCs/>
                <w:sz w:val="24"/>
                <w:szCs w:val="24"/>
                <w:rtl/>
              </w:rPr>
              <w:t xml:space="preserve"> </w:t>
            </w:r>
            <w:r w:rsidRPr="00530A15">
              <w:rPr>
                <w:rFonts w:cs="David" w:hint="cs"/>
                <w:b/>
                <w:bCs/>
                <w:color w:val="0070C0"/>
                <w:sz w:val="24"/>
                <w:szCs w:val="24"/>
                <w:rtl/>
              </w:rPr>
              <w:t>ההשפעות על הסביבה</w:t>
            </w:r>
            <w:r w:rsidRPr="00530A15">
              <w:rPr>
                <w:rFonts w:cs="David" w:hint="cs"/>
                <w:color w:val="FF0000"/>
                <w:sz w:val="20"/>
                <w:szCs w:val="20"/>
                <w:rtl/>
              </w:rPr>
              <w:t xml:space="preserve"> </w:t>
            </w:r>
          </w:p>
          <w:p w:rsidR="00C47FD5" w:rsidRPr="00716BDF" w:rsidRDefault="00C47FD5" w:rsidP="00B5578C">
            <w:pPr>
              <w:rPr>
                <w:rFonts w:cs="David"/>
                <w:b/>
                <w:bCs/>
                <w:sz w:val="20"/>
                <w:szCs w:val="20"/>
                <w:rtl/>
              </w:rPr>
            </w:pPr>
            <w:r w:rsidRPr="007B36C5">
              <w:rPr>
                <w:rFonts w:cs="David" w:hint="cs"/>
                <w:sz w:val="20"/>
                <w:szCs w:val="20"/>
                <w:rtl/>
              </w:rPr>
              <w:t>1.</w:t>
            </w:r>
            <w:r w:rsidRPr="005D65B4">
              <w:rPr>
                <w:rFonts w:cs="David" w:hint="cs"/>
                <w:sz w:val="20"/>
                <w:szCs w:val="20"/>
                <w:rtl/>
              </w:rPr>
              <w:t>השפעה על הדאון טאון =מע"ר</w:t>
            </w:r>
            <w:r w:rsidRPr="00DA0C3A">
              <w:rPr>
                <w:rFonts w:cs="David" w:hint="cs"/>
                <w:sz w:val="20"/>
                <w:szCs w:val="20"/>
                <w:rtl/>
              </w:rPr>
              <w:t xml:space="preserve"> </w:t>
            </w:r>
            <w:r w:rsidRPr="00530A15">
              <w:rPr>
                <w:rFonts w:cs="David" w:hint="cs"/>
                <w:color w:val="FF0000"/>
                <w:sz w:val="20"/>
                <w:szCs w:val="20"/>
                <w:rtl/>
              </w:rPr>
              <w:t>מאמר</w:t>
            </w: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420"/>
        </w:trPr>
        <w:tc>
          <w:tcPr>
            <w:tcW w:w="1417" w:type="dxa"/>
            <w:vMerge/>
          </w:tcPr>
          <w:p w:rsidR="00C47FD5" w:rsidRDefault="00C47FD5" w:rsidP="00B5578C">
            <w:pPr>
              <w:rPr>
                <w:rFonts w:cs="David"/>
                <w:sz w:val="28"/>
                <w:szCs w:val="28"/>
                <w:rtl/>
              </w:rPr>
            </w:pPr>
          </w:p>
        </w:tc>
        <w:tc>
          <w:tcPr>
            <w:tcW w:w="5109" w:type="dxa"/>
          </w:tcPr>
          <w:p w:rsidR="00C47FD5" w:rsidRPr="00530A15" w:rsidRDefault="00C47FD5" w:rsidP="00B5578C">
            <w:pPr>
              <w:rPr>
                <w:rFonts w:cs="David"/>
                <w:color w:val="FF0000"/>
                <w:sz w:val="24"/>
                <w:szCs w:val="24"/>
                <w:rtl/>
              </w:rPr>
            </w:pPr>
            <w:r w:rsidRPr="007B36C5">
              <w:rPr>
                <w:rFonts w:cs="David" w:hint="cs"/>
                <w:sz w:val="20"/>
                <w:szCs w:val="20"/>
                <w:rtl/>
              </w:rPr>
              <w:t>2. זיהום אויר</w:t>
            </w:r>
            <w:r w:rsidRPr="00DA0C3A">
              <w:rPr>
                <w:rFonts w:cs="David" w:hint="cs"/>
                <w:sz w:val="20"/>
                <w:szCs w:val="20"/>
                <w:rtl/>
              </w:rPr>
              <w:t xml:space="preserve"> (שימוש אינטנסיבי במכוניות) </w:t>
            </w: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420"/>
        </w:trPr>
        <w:tc>
          <w:tcPr>
            <w:tcW w:w="1417" w:type="dxa"/>
          </w:tcPr>
          <w:p w:rsidR="00C47FD5" w:rsidRDefault="00C47FD5" w:rsidP="00B5578C">
            <w:pPr>
              <w:rPr>
                <w:rFonts w:cs="David"/>
                <w:sz w:val="28"/>
                <w:szCs w:val="28"/>
                <w:rtl/>
              </w:rPr>
            </w:pPr>
            <w:r>
              <w:rPr>
                <w:rFonts w:cs="David" w:hint="cs"/>
                <w:sz w:val="28"/>
                <w:szCs w:val="28"/>
                <w:rtl/>
              </w:rPr>
              <w:t>4</w:t>
            </w:r>
          </w:p>
        </w:tc>
        <w:tc>
          <w:tcPr>
            <w:tcW w:w="5109" w:type="dxa"/>
          </w:tcPr>
          <w:p w:rsidR="00C47FD5" w:rsidRPr="00053129" w:rsidRDefault="00C47FD5" w:rsidP="00B5578C">
            <w:pPr>
              <w:rPr>
                <w:rFonts w:cs="David"/>
                <w:b/>
                <w:bCs/>
                <w:sz w:val="24"/>
                <w:szCs w:val="24"/>
                <w:rtl/>
              </w:rPr>
            </w:pPr>
            <w:r w:rsidRPr="00053129">
              <w:rPr>
                <w:rFonts w:cs="David" w:hint="cs"/>
                <w:sz w:val="24"/>
                <w:szCs w:val="24"/>
                <w:rtl/>
              </w:rPr>
              <w:t>הטקסט נבנה על־פי רצף הגיוני</w:t>
            </w: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420"/>
        </w:trPr>
        <w:tc>
          <w:tcPr>
            <w:tcW w:w="1417" w:type="dxa"/>
          </w:tcPr>
          <w:p w:rsidR="00C47FD5" w:rsidRDefault="00C47FD5" w:rsidP="00B5578C">
            <w:pPr>
              <w:rPr>
                <w:rFonts w:cs="David"/>
                <w:sz w:val="28"/>
                <w:szCs w:val="28"/>
                <w:rtl/>
              </w:rPr>
            </w:pPr>
            <w:r>
              <w:rPr>
                <w:rFonts w:cs="David" w:hint="cs"/>
                <w:sz w:val="28"/>
                <w:szCs w:val="28"/>
                <w:rtl/>
              </w:rPr>
              <w:t>5</w:t>
            </w:r>
          </w:p>
        </w:tc>
        <w:tc>
          <w:tcPr>
            <w:tcW w:w="5109" w:type="dxa"/>
          </w:tcPr>
          <w:p w:rsidR="00C47FD5" w:rsidRPr="00053129" w:rsidRDefault="00C47FD5" w:rsidP="00B5578C">
            <w:pPr>
              <w:rPr>
                <w:rFonts w:cs="David"/>
                <w:sz w:val="24"/>
                <w:szCs w:val="24"/>
                <w:rtl/>
              </w:rPr>
            </w:pPr>
            <w:r w:rsidRPr="00053129">
              <w:rPr>
                <w:rFonts w:cs="David" w:hint="cs"/>
                <w:sz w:val="24"/>
                <w:szCs w:val="24"/>
                <w:rtl/>
              </w:rPr>
              <w:t>יוחסו פרטי מידע לכותבים.</w:t>
            </w:r>
          </w:p>
          <w:p w:rsidR="00C47FD5" w:rsidRPr="00053129" w:rsidRDefault="00C47FD5" w:rsidP="00B5578C">
            <w:pPr>
              <w:rPr>
                <w:rFonts w:cs="David"/>
                <w:b/>
                <w:bCs/>
                <w:sz w:val="24"/>
                <w:szCs w:val="24"/>
                <w:rtl/>
              </w:rPr>
            </w:pPr>
            <w:r w:rsidRPr="00053129">
              <w:rPr>
                <w:rFonts w:cs="David" w:hint="cs"/>
                <w:sz w:val="24"/>
                <w:szCs w:val="24"/>
                <w:rtl/>
              </w:rPr>
              <w:t xml:space="preserve">אוזכרו מקורות המידע בגוף הטקסט </w:t>
            </w:r>
            <w:r w:rsidRPr="00053129">
              <w:rPr>
                <w:rFonts w:cs="David"/>
                <w:sz w:val="24"/>
                <w:szCs w:val="24"/>
                <w:rtl/>
              </w:rPr>
              <w:br/>
            </w:r>
            <w:r w:rsidRPr="00053129">
              <w:rPr>
                <w:rFonts w:cs="David" w:hint="cs"/>
                <w:sz w:val="24"/>
                <w:szCs w:val="24"/>
                <w:rtl/>
              </w:rPr>
              <w:t>ל־פי הכללים המקובלים</w:t>
            </w:r>
            <w:r>
              <w:rPr>
                <w:rStyle w:val="a9"/>
                <w:rFonts w:cs="David"/>
                <w:sz w:val="24"/>
                <w:szCs w:val="24"/>
                <w:rtl/>
              </w:rPr>
              <w:footnoteReference w:id="11"/>
            </w:r>
            <w:r w:rsidRPr="00053129">
              <w:rPr>
                <w:rFonts w:cs="David" w:hint="cs"/>
                <w:sz w:val="24"/>
                <w:szCs w:val="24"/>
                <w:rtl/>
              </w:rPr>
              <w:t>.</w:t>
            </w: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420"/>
        </w:trPr>
        <w:tc>
          <w:tcPr>
            <w:tcW w:w="1417" w:type="dxa"/>
          </w:tcPr>
          <w:p w:rsidR="00C47FD5" w:rsidRDefault="00C47FD5" w:rsidP="00B5578C">
            <w:pPr>
              <w:rPr>
                <w:rFonts w:cs="David"/>
                <w:sz w:val="28"/>
                <w:szCs w:val="28"/>
                <w:rtl/>
              </w:rPr>
            </w:pPr>
            <w:r>
              <w:rPr>
                <w:rFonts w:cs="David" w:hint="cs"/>
                <w:sz w:val="28"/>
                <w:szCs w:val="28"/>
                <w:rtl/>
              </w:rPr>
              <w:t>6</w:t>
            </w:r>
          </w:p>
        </w:tc>
        <w:tc>
          <w:tcPr>
            <w:tcW w:w="5109" w:type="dxa"/>
          </w:tcPr>
          <w:p w:rsidR="00C47FD5" w:rsidRPr="00053129" w:rsidRDefault="00C47FD5" w:rsidP="00B5578C">
            <w:pPr>
              <w:rPr>
                <w:rFonts w:cs="David"/>
                <w:sz w:val="24"/>
                <w:szCs w:val="24"/>
                <w:rtl/>
              </w:rPr>
            </w:pPr>
            <w:r w:rsidRPr="00053129">
              <w:rPr>
                <w:rFonts w:cs="David" w:hint="cs"/>
                <w:sz w:val="24"/>
                <w:szCs w:val="24"/>
                <w:rtl/>
              </w:rPr>
              <w:t>שימוש בדרכי מסירה מגוונות</w:t>
            </w:r>
            <w:r w:rsidRPr="00053129">
              <w:rPr>
                <w:rStyle w:val="a9"/>
                <w:rFonts w:cs="David"/>
                <w:sz w:val="24"/>
                <w:szCs w:val="24"/>
                <w:rtl/>
              </w:rPr>
              <w:footnoteReference w:id="12"/>
            </w: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r w:rsidR="00C47FD5" w:rsidRPr="008E0557" w:rsidTr="001F13FC">
        <w:trPr>
          <w:trHeight w:val="420"/>
        </w:trPr>
        <w:tc>
          <w:tcPr>
            <w:tcW w:w="1417" w:type="dxa"/>
          </w:tcPr>
          <w:p w:rsidR="00C47FD5" w:rsidRDefault="00C47FD5" w:rsidP="00B5578C">
            <w:pPr>
              <w:rPr>
                <w:rFonts w:cs="David"/>
                <w:sz w:val="28"/>
                <w:szCs w:val="28"/>
                <w:rtl/>
              </w:rPr>
            </w:pPr>
            <w:r>
              <w:rPr>
                <w:rFonts w:cs="David" w:hint="cs"/>
                <w:sz w:val="28"/>
                <w:szCs w:val="28"/>
                <w:rtl/>
              </w:rPr>
              <w:t>7</w:t>
            </w:r>
          </w:p>
        </w:tc>
        <w:tc>
          <w:tcPr>
            <w:tcW w:w="5109" w:type="dxa"/>
          </w:tcPr>
          <w:p w:rsidR="004778C7" w:rsidRPr="004778C7" w:rsidRDefault="00C47FD5" w:rsidP="00B5578C">
            <w:pPr>
              <w:rPr>
                <w:rFonts w:cs="David"/>
                <w:sz w:val="24"/>
                <w:szCs w:val="24"/>
                <w:rtl/>
              </w:rPr>
            </w:pPr>
            <w:r w:rsidRPr="00053129">
              <w:rPr>
                <w:rFonts w:cs="David" w:hint="cs"/>
                <w:sz w:val="24"/>
                <w:szCs w:val="24"/>
                <w:rtl/>
              </w:rPr>
              <w:t xml:space="preserve">שימוש בפועלי הבעה מתאימים </w:t>
            </w:r>
            <w:r w:rsidRPr="00053129">
              <w:rPr>
                <w:rStyle w:val="a9"/>
                <w:rFonts w:cs="David"/>
                <w:sz w:val="24"/>
                <w:szCs w:val="24"/>
                <w:rtl/>
              </w:rPr>
              <w:footnoteReference w:id="13"/>
            </w:r>
          </w:p>
          <w:p w:rsidR="00C47FD5" w:rsidRPr="004778C7" w:rsidRDefault="00C47FD5" w:rsidP="00B5578C">
            <w:pPr>
              <w:tabs>
                <w:tab w:val="left" w:pos="4068"/>
              </w:tabs>
              <w:rPr>
                <w:rFonts w:cs="David"/>
                <w:sz w:val="24"/>
                <w:szCs w:val="24"/>
                <w:rtl/>
              </w:rPr>
            </w:pPr>
          </w:p>
        </w:tc>
        <w:tc>
          <w:tcPr>
            <w:tcW w:w="1418" w:type="dxa"/>
          </w:tcPr>
          <w:p w:rsidR="00C47FD5" w:rsidRPr="008E0557" w:rsidRDefault="00C47FD5" w:rsidP="00B5578C">
            <w:pPr>
              <w:rPr>
                <w:rFonts w:cs="David"/>
                <w:sz w:val="28"/>
                <w:szCs w:val="28"/>
                <w:rtl/>
              </w:rPr>
            </w:pPr>
          </w:p>
        </w:tc>
        <w:tc>
          <w:tcPr>
            <w:tcW w:w="1590" w:type="dxa"/>
          </w:tcPr>
          <w:p w:rsidR="00C47FD5" w:rsidRPr="008E0557" w:rsidRDefault="00C47FD5" w:rsidP="00B5578C">
            <w:pPr>
              <w:rPr>
                <w:rFonts w:cs="David"/>
                <w:sz w:val="28"/>
                <w:szCs w:val="28"/>
                <w:rtl/>
              </w:rPr>
            </w:pPr>
          </w:p>
        </w:tc>
      </w:tr>
    </w:tbl>
    <w:tbl>
      <w:tblPr>
        <w:tblpPr w:leftFromText="180" w:rightFromText="180" w:vertAnchor="text" w:tblpX="-294" w:tblpY="-4484"/>
        <w:bidiVisual/>
        <w:tblW w:w="9567" w:type="dxa"/>
        <w:tblLook w:val="0000" w:firstRow="0" w:lastRow="0" w:firstColumn="0" w:lastColumn="0" w:noHBand="0" w:noVBand="0"/>
      </w:tblPr>
      <w:tblGrid>
        <w:gridCol w:w="9567"/>
      </w:tblGrid>
      <w:tr w:rsidR="00C47FD5" w:rsidTr="00D91796">
        <w:trPr>
          <w:trHeight w:val="29"/>
        </w:trPr>
        <w:tc>
          <w:tcPr>
            <w:tcW w:w="9567" w:type="dxa"/>
          </w:tcPr>
          <w:p w:rsidR="00C47FD5" w:rsidRDefault="00C47FD5" w:rsidP="006A1F2B">
            <w:pPr>
              <w:rPr>
                <w:rFonts w:cs="David"/>
                <w:sz w:val="28"/>
                <w:szCs w:val="28"/>
                <w:rtl/>
              </w:rPr>
            </w:pPr>
          </w:p>
          <w:p w:rsidR="00D91796" w:rsidRDefault="00D91796" w:rsidP="006A1F2B">
            <w:pPr>
              <w:rPr>
                <w:rFonts w:cs="David"/>
                <w:sz w:val="28"/>
                <w:szCs w:val="28"/>
                <w:rtl/>
              </w:rPr>
            </w:pPr>
          </w:p>
          <w:p w:rsidR="00430C3A" w:rsidRDefault="00430C3A" w:rsidP="00D91796">
            <w:pPr>
              <w:pStyle w:val="2"/>
              <w:rPr>
                <w:rFonts w:eastAsia="Times New Roman"/>
                <w:sz w:val="28"/>
                <w:szCs w:val="28"/>
                <w:rtl/>
              </w:rPr>
            </w:pPr>
            <w:bookmarkStart w:id="14" w:name="_Toc410556594"/>
          </w:p>
          <w:p w:rsidR="00430C3A" w:rsidRDefault="00430C3A" w:rsidP="00D91796">
            <w:pPr>
              <w:pStyle w:val="2"/>
              <w:rPr>
                <w:rFonts w:eastAsia="Times New Roman"/>
                <w:sz w:val="28"/>
                <w:szCs w:val="28"/>
                <w:rtl/>
              </w:rPr>
            </w:pPr>
          </w:p>
          <w:p w:rsidR="00D91796" w:rsidRPr="00D66DCD" w:rsidRDefault="00D91796" w:rsidP="00D91796">
            <w:pPr>
              <w:pStyle w:val="2"/>
              <w:rPr>
                <w:rFonts w:eastAsia="Times New Roman"/>
                <w:sz w:val="28"/>
                <w:szCs w:val="28"/>
                <w:rtl/>
              </w:rPr>
            </w:pPr>
            <w:r w:rsidRPr="00D66DCD">
              <w:rPr>
                <w:rFonts w:eastAsia="Times New Roman" w:hint="cs"/>
                <w:sz w:val="28"/>
                <w:szCs w:val="28"/>
                <w:rtl/>
              </w:rPr>
              <w:t>ביבליוגרפיה</w:t>
            </w:r>
            <w:bookmarkEnd w:id="14"/>
          </w:p>
          <w:p w:rsidR="00D91796" w:rsidRPr="00953818" w:rsidRDefault="00D91796" w:rsidP="00D91796">
            <w:pPr>
              <w:rPr>
                <w:rFonts w:cs="David"/>
                <w:rtl/>
              </w:rPr>
            </w:pPr>
            <w:r w:rsidRPr="00953818">
              <w:rPr>
                <w:rFonts w:cs="David" w:hint="cs"/>
                <w:rtl/>
              </w:rPr>
              <w:t xml:space="preserve">רוזנר, ר' (תש"ס). </w:t>
            </w:r>
            <w:hyperlink r:id="rId25" w:history="1">
              <w:r w:rsidRPr="00224331">
                <w:rPr>
                  <w:rStyle w:val="Hyperlink"/>
                  <w:rFonts w:cs="David" w:hint="cs"/>
                  <w:rtl/>
                </w:rPr>
                <w:t>השימוש</w:t>
              </w:r>
              <w:r w:rsidRPr="00224331">
                <w:rPr>
                  <w:rStyle w:val="Hyperlink"/>
                  <w:rFonts w:cs="David"/>
                  <w:rtl/>
                </w:rPr>
                <w:t xml:space="preserve"> </w:t>
              </w:r>
              <w:r>
                <w:rPr>
                  <w:rStyle w:val="Hyperlink"/>
                  <w:rFonts w:cs="David" w:hint="cs"/>
                  <w:rtl/>
                </w:rPr>
                <w:t>ב</w:t>
              </w:r>
              <w:r w:rsidRPr="00224331">
                <w:rPr>
                  <w:rStyle w:val="Hyperlink"/>
                  <w:rFonts w:cs="David" w:hint="cs"/>
                  <w:rtl/>
                </w:rPr>
                <w:t>פועלי</w:t>
              </w:r>
              <w:r w:rsidRPr="00224331">
                <w:rPr>
                  <w:rStyle w:val="Hyperlink"/>
                  <w:rFonts w:cs="David"/>
                  <w:rtl/>
                </w:rPr>
                <w:t xml:space="preserve"> </w:t>
              </w:r>
              <w:r w:rsidRPr="00224331">
                <w:rPr>
                  <w:rStyle w:val="Hyperlink"/>
                  <w:rFonts w:cs="David" w:hint="cs"/>
                  <w:rtl/>
                </w:rPr>
                <w:t>הבעה</w:t>
              </w:r>
              <w:r w:rsidRPr="00224331">
                <w:rPr>
                  <w:rStyle w:val="Hyperlink"/>
                  <w:rFonts w:cs="David"/>
                  <w:rtl/>
                </w:rPr>
                <w:t xml:space="preserve"> </w:t>
              </w:r>
              <w:r w:rsidRPr="00224331">
                <w:rPr>
                  <w:rStyle w:val="Hyperlink"/>
                  <w:rFonts w:cs="David" w:hint="cs"/>
                  <w:rtl/>
                </w:rPr>
                <w:t>בסיכום</w:t>
              </w:r>
              <w:r w:rsidRPr="00224331">
                <w:rPr>
                  <w:rStyle w:val="Hyperlink"/>
                  <w:rFonts w:cs="David"/>
                  <w:rtl/>
                </w:rPr>
                <w:t xml:space="preserve"> </w:t>
              </w:r>
              <w:r w:rsidRPr="00224331">
                <w:rPr>
                  <w:rStyle w:val="Hyperlink"/>
                  <w:rFonts w:cs="David" w:hint="cs"/>
                  <w:rtl/>
                </w:rPr>
                <w:t>לסוגיו</w:t>
              </w:r>
            </w:hyperlink>
            <w:r w:rsidRPr="00953818">
              <w:rPr>
                <w:rFonts w:cs="David" w:hint="cs"/>
                <w:rtl/>
              </w:rPr>
              <w:t xml:space="preserve">, </w:t>
            </w:r>
            <w:r w:rsidRPr="00953818">
              <w:rPr>
                <w:rFonts w:cs="David" w:hint="cs"/>
                <w:b/>
                <w:bCs/>
                <w:rtl/>
              </w:rPr>
              <w:t>איגרת מידע</w:t>
            </w:r>
            <w:r w:rsidRPr="00953818">
              <w:rPr>
                <w:rFonts w:cs="David" w:hint="cs"/>
                <w:rtl/>
              </w:rPr>
              <w:t xml:space="preserve"> מ"ז, עמ' 58-42.</w:t>
            </w:r>
          </w:p>
          <w:p w:rsidR="00D91796" w:rsidRDefault="00D91796" w:rsidP="00D91796">
            <w:pPr>
              <w:rPr>
                <w:rFonts w:cs="David"/>
                <w:rtl/>
              </w:rPr>
            </w:pPr>
            <w:r w:rsidRPr="00224331">
              <w:rPr>
                <w:rFonts w:cs="David" w:hint="cs"/>
                <w:rtl/>
              </w:rPr>
              <w:t xml:space="preserve">גדיש, ר' ורפאלי ר' (1996). </w:t>
            </w:r>
            <w:r w:rsidRPr="00224331">
              <w:rPr>
                <w:rFonts w:cs="David" w:hint="cs"/>
                <w:b/>
                <w:bCs/>
                <w:rtl/>
              </w:rPr>
              <w:t>דברים ככתבם</w:t>
            </w:r>
            <w:r w:rsidRPr="00224331">
              <w:rPr>
                <w:rFonts w:cs="David" w:hint="cs"/>
                <w:rtl/>
              </w:rPr>
              <w:t>: המאמר העיוני, דרכי קריאה וכתיבה, ירושלים: משרד החינוך המנהל הפדגוגי, עמ' 286-243.</w:t>
            </w:r>
          </w:p>
          <w:p w:rsidR="00D91796" w:rsidRDefault="00D91796" w:rsidP="006A1F2B">
            <w:pPr>
              <w:rPr>
                <w:rFonts w:cs="David"/>
                <w:sz w:val="28"/>
                <w:szCs w:val="28"/>
                <w:rtl/>
              </w:rPr>
            </w:pPr>
          </w:p>
        </w:tc>
      </w:tr>
    </w:tbl>
    <w:p w:rsidR="00224331" w:rsidRPr="00224331" w:rsidRDefault="00224331" w:rsidP="00D91796">
      <w:pPr>
        <w:rPr>
          <w:rFonts w:cs="David"/>
          <w:rtl/>
        </w:rPr>
      </w:pPr>
    </w:p>
    <w:sectPr w:rsidR="00224331" w:rsidRPr="00224331" w:rsidSect="008E2CE3">
      <w:footerReference w:type="default" r:id="rId26"/>
      <w:footerReference w:type="first" r:id="rId27"/>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C6" w:rsidRDefault="00316BC6" w:rsidP="00D37213">
      <w:pPr>
        <w:spacing w:after="0" w:line="240" w:lineRule="auto"/>
      </w:pPr>
      <w:r>
        <w:separator/>
      </w:r>
    </w:p>
  </w:endnote>
  <w:endnote w:type="continuationSeparator" w:id="0">
    <w:p w:rsidR="00316BC6" w:rsidRDefault="00316BC6" w:rsidP="00D3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246214"/>
      <w:docPartObj>
        <w:docPartGallery w:val="Page Numbers (Bottom of Page)"/>
        <w:docPartUnique/>
      </w:docPartObj>
    </w:sdtPr>
    <w:sdtEndPr/>
    <w:sdtContent>
      <w:p w:rsidR="006E30B4" w:rsidRDefault="000E755A">
        <w:pPr>
          <w:pStyle w:val="af2"/>
          <w:jc w:val="center"/>
        </w:pPr>
        <w:r>
          <w:fldChar w:fldCharType="begin"/>
        </w:r>
        <w:r w:rsidR="006E30B4">
          <w:instrText xml:space="preserve"> PAGE   \* MERGEFORMAT </w:instrText>
        </w:r>
        <w:r>
          <w:fldChar w:fldCharType="separate"/>
        </w:r>
        <w:r w:rsidR="005E47B4" w:rsidRPr="005E47B4">
          <w:rPr>
            <w:rFonts w:cs="Calibri"/>
            <w:noProof/>
            <w:rtl/>
            <w:lang w:val="he-IL"/>
          </w:rPr>
          <w:t>19</w:t>
        </w:r>
        <w:r>
          <w:rPr>
            <w:rFonts w:cs="Calibri"/>
            <w:noProof/>
            <w:lang w:val="he-IL"/>
          </w:rPr>
          <w:fldChar w:fldCharType="end"/>
        </w:r>
      </w:p>
    </w:sdtContent>
  </w:sdt>
  <w:p w:rsidR="006E30B4" w:rsidRPr="00B84937" w:rsidRDefault="00C54795" w:rsidP="00C54795">
    <w:pPr>
      <w:pStyle w:val="af2"/>
      <w:rPr>
        <w:rFonts w:cs="David"/>
        <w:color w:val="1F497D" w:themeColor="text2"/>
      </w:rPr>
    </w:pPr>
    <w:r w:rsidRPr="00B84937">
      <w:rPr>
        <w:rFonts w:cs="David" w:hint="cs"/>
        <w:color w:val="1F497D" w:themeColor="text2"/>
        <w:rtl/>
      </w:rPr>
      <w:t xml:space="preserve">הפיקוח על הוראת העברית </w:t>
    </w:r>
    <w:r>
      <w:rPr>
        <w:rFonts w:cs="David" w:hint="cs"/>
        <w:color w:val="1F497D" w:themeColor="text2"/>
        <w:rtl/>
      </w:rPr>
      <w:t xml:space="preserve">- </w:t>
    </w:r>
    <w:r w:rsidR="006E30B4" w:rsidRPr="00B84937">
      <w:rPr>
        <w:rFonts w:cs="David" w:hint="cs"/>
        <w:color w:val="1F497D" w:themeColor="text2"/>
        <w:rtl/>
      </w:rPr>
      <w:t xml:space="preserve">עיר תחת קניון </w:t>
    </w:r>
    <w:r w:rsidR="006E30B4" w:rsidRPr="00B84937">
      <w:rPr>
        <w:rFonts w:cs="David"/>
        <w:color w:val="1F497D" w:themeColor="text2"/>
        <w:rtl/>
      </w:rPr>
      <w:t>––</w:t>
    </w:r>
    <w:r w:rsidR="006E30B4" w:rsidRPr="00B84937">
      <w:rPr>
        <w:rFonts w:cs="David" w:hint="cs"/>
        <w:color w:val="1F497D" w:themeColor="text2"/>
        <w:rtl/>
      </w:rPr>
      <w:t xml:space="preserve">יחידת הוראה </w:t>
    </w:r>
    <w:r>
      <w:rPr>
        <w:rFonts w:cs="David" w:hint="cs"/>
        <w:color w:val="1F497D" w:themeColor="text2"/>
        <w:rtl/>
      </w:rPr>
      <w:t>על מיזוג טקסטים</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0B4" w:rsidRDefault="006E30B4">
    <w:pPr>
      <w:pStyle w:val="af2"/>
    </w:pPr>
    <w:r>
      <w:t>Ghr ghgh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C6" w:rsidRDefault="00316BC6" w:rsidP="00D37213">
      <w:pPr>
        <w:spacing w:after="0" w:line="240" w:lineRule="auto"/>
      </w:pPr>
      <w:r>
        <w:separator/>
      </w:r>
    </w:p>
  </w:footnote>
  <w:footnote w:type="continuationSeparator" w:id="0">
    <w:p w:rsidR="00316BC6" w:rsidRDefault="00316BC6" w:rsidP="00D37213">
      <w:pPr>
        <w:spacing w:after="0" w:line="240" w:lineRule="auto"/>
      </w:pPr>
      <w:r>
        <w:continuationSeparator/>
      </w:r>
    </w:p>
  </w:footnote>
  <w:footnote w:id="1">
    <w:p w:rsidR="006E30B4" w:rsidRPr="002F0CBA" w:rsidRDefault="006E30B4" w:rsidP="00515EB0">
      <w:pPr>
        <w:pStyle w:val="a7"/>
        <w:rPr>
          <w:rFonts w:cs="David"/>
        </w:rPr>
      </w:pPr>
      <w:r>
        <w:rPr>
          <w:rStyle w:val="a9"/>
        </w:rPr>
        <w:footnoteRef/>
      </w:r>
      <w:r>
        <w:rPr>
          <w:rtl/>
        </w:rPr>
        <w:t xml:space="preserve"> </w:t>
      </w:r>
      <w:r w:rsidRPr="002F0CBA">
        <w:rPr>
          <w:rFonts w:cs="David" w:hint="cs"/>
          <w:rtl/>
        </w:rPr>
        <w:t>המסגרת המושגית, פיז"ה 2009</w:t>
      </w:r>
      <w:r>
        <w:rPr>
          <w:rFonts w:cs="David" w:hint="cs"/>
          <w:rtl/>
        </w:rPr>
        <w:t xml:space="preserve"> עמ' 10-9, 20 </w:t>
      </w:r>
      <w:r w:rsidRPr="002F0CBA">
        <w:rPr>
          <w:rFonts w:cs="David" w:hint="cs"/>
          <w:rtl/>
        </w:rPr>
        <w:t>.</w:t>
      </w:r>
    </w:p>
  </w:footnote>
  <w:footnote w:id="2">
    <w:p w:rsidR="006E30B4" w:rsidRDefault="006E30B4">
      <w:pPr>
        <w:pStyle w:val="a7"/>
      </w:pPr>
      <w:r w:rsidRPr="00094596">
        <w:rPr>
          <w:rFonts w:cs="David"/>
        </w:rPr>
        <w:footnoteRef/>
      </w:r>
      <w:r w:rsidRPr="00094596">
        <w:rPr>
          <w:rFonts w:cs="David"/>
          <w:rtl/>
        </w:rPr>
        <w:t xml:space="preserve"> </w:t>
      </w:r>
      <w:r w:rsidRPr="00094596">
        <w:rPr>
          <w:rFonts w:cs="David" w:hint="cs"/>
          <w:rtl/>
        </w:rPr>
        <w:t xml:space="preserve">אנו מודים לדקלה ירדן ולאורית זיו על הצעת הנושא ועל </w:t>
      </w:r>
      <w:r>
        <w:rPr>
          <w:rFonts w:cs="David" w:hint="cs"/>
          <w:rtl/>
        </w:rPr>
        <w:t>ה</w:t>
      </w:r>
      <w:r w:rsidRPr="00094596">
        <w:rPr>
          <w:rFonts w:cs="David" w:hint="cs"/>
          <w:rtl/>
        </w:rPr>
        <w:t>הפניה למקורות מידע.</w:t>
      </w:r>
    </w:p>
  </w:footnote>
  <w:footnote w:id="3">
    <w:p w:rsidR="006E30B4" w:rsidRPr="008D0878" w:rsidRDefault="006E30B4" w:rsidP="00D5456B">
      <w:pPr>
        <w:pStyle w:val="a7"/>
        <w:rPr>
          <w:rFonts w:cs="David"/>
          <w:sz w:val="22"/>
          <w:szCs w:val="22"/>
        </w:rPr>
      </w:pPr>
      <w:r>
        <w:rPr>
          <w:rStyle w:val="a9"/>
        </w:rPr>
        <w:footnoteRef/>
      </w:r>
      <w:r>
        <w:rPr>
          <w:rtl/>
        </w:rPr>
        <w:t xml:space="preserve"> </w:t>
      </w:r>
      <w:r w:rsidRPr="008D0878">
        <w:rPr>
          <w:rFonts w:cs="David" w:hint="cs"/>
          <w:sz w:val="22"/>
          <w:szCs w:val="22"/>
          <w:rtl/>
        </w:rPr>
        <w:t>חלק א מבוסס על יחידה שפותחה על ידי ד"ר עליזה עמיר והלה אתקין לבקשת המזכירות הפ</w:t>
      </w:r>
      <w:r w:rsidR="00C54795">
        <w:rPr>
          <w:rFonts w:cs="David" w:hint="cs"/>
          <w:sz w:val="22"/>
          <w:szCs w:val="22"/>
          <w:rtl/>
        </w:rPr>
        <w:t>דגוגית עבור  מדריכים מתחומי דעת שונים.</w:t>
      </w:r>
    </w:p>
    <w:p w:rsidR="006E30B4" w:rsidRPr="00CE68E8" w:rsidRDefault="006E30B4" w:rsidP="00D5456B">
      <w:pPr>
        <w:pStyle w:val="a7"/>
        <w:rPr>
          <w:rFonts w:ascii="David" w:hAnsi="David" w:cs="David"/>
        </w:rPr>
      </w:pPr>
    </w:p>
  </w:footnote>
  <w:footnote w:id="4">
    <w:p w:rsidR="006E30B4" w:rsidRPr="006D5538" w:rsidRDefault="006E30B4" w:rsidP="006D5538">
      <w:pPr>
        <w:spacing w:line="240" w:lineRule="auto"/>
        <w:jc w:val="both"/>
        <w:rPr>
          <w:rFonts w:cs="David"/>
          <w:b/>
          <w:bCs/>
          <w:color w:val="FF0000"/>
          <w:sz w:val="32"/>
          <w:szCs w:val="32"/>
          <w:rtl/>
        </w:rPr>
      </w:pPr>
      <w:r>
        <w:rPr>
          <w:rStyle w:val="a9"/>
        </w:rPr>
        <w:footnoteRef/>
      </w:r>
      <w:r>
        <w:rPr>
          <w:rtl/>
        </w:rPr>
        <w:t xml:space="preserve"> </w:t>
      </w:r>
      <w:r w:rsidRPr="00B84937">
        <w:rPr>
          <w:rFonts w:cs="David" w:hint="cs"/>
          <w:rtl/>
        </w:rPr>
        <w:t xml:space="preserve">ההפניה מובאת כאן לנוחיותכם. </w:t>
      </w:r>
      <w:r w:rsidRPr="00B84937">
        <w:rPr>
          <w:rFonts w:cs="David" w:hint="cs"/>
          <w:b/>
          <w:bCs/>
          <w:rtl/>
        </w:rPr>
        <w:t>המטלה:</w:t>
      </w:r>
      <w:r w:rsidRPr="00B84937">
        <w:rPr>
          <w:rFonts w:cs="David" w:hint="cs"/>
          <w:rtl/>
        </w:rPr>
        <w:t xml:space="preserve"> כתוב סיכום על פי שני המאמרים על  המטרות של תעודות בית הספר. </w:t>
      </w:r>
      <w:hyperlink r:id="rId1" w:history="1">
        <w:r w:rsidRPr="00B84937">
          <w:rPr>
            <w:rStyle w:val="Hyperlink"/>
            <w:rFonts w:cs="David" w:hint="cs"/>
            <w:rtl/>
          </w:rPr>
          <w:t>שאלון</w:t>
        </w:r>
        <w:r w:rsidRPr="00B84937">
          <w:rPr>
            <w:rStyle w:val="Hyperlink"/>
            <w:rFonts w:cs="David"/>
            <w:rtl/>
          </w:rPr>
          <w:t xml:space="preserve"> </w:t>
        </w:r>
        <w:r w:rsidRPr="00B84937">
          <w:rPr>
            <w:rStyle w:val="Hyperlink"/>
            <w:rFonts w:cs="David" w:hint="cs"/>
            <w:rtl/>
          </w:rPr>
          <w:t>א</w:t>
        </w:r>
        <w:r w:rsidRPr="00B84937">
          <w:rPr>
            <w:rStyle w:val="Hyperlink"/>
            <w:rFonts w:cs="David"/>
            <w:rtl/>
          </w:rPr>
          <w:t xml:space="preserve"> </w:t>
        </w:r>
        <w:r w:rsidRPr="00B84937">
          <w:rPr>
            <w:rStyle w:val="Hyperlink"/>
            <w:rFonts w:cs="David" w:hint="cs"/>
            <w:rtl/>
          </w:rPr>
          <w:t>חורף</w:t>
        </w:r>
        <w:r w:rsidRPr="00B84937">
          <w:rPr>
            <w:rStyle w:val="Hyperlink"/>
            <w:rFonts w:cs="David"/>
            <w:rtl/>
          </w:rPr>
          <w:t xml:space="preserve"> </w:t>
        </w:r>
        <w:r w:rsidRPr="00B84937">
          <w:rPr>
            <w:rStyle w:val="Hyperlink"/>
            <w:rFonts w:cs="David" w:hint="cs"/>
            <w:rtl/>
          </w:rPr>
          <w:t>תשע</w:t>
        </w:r>
        <w:r w:rsidRPr="00B84937">
          <w:rPr>
            <w:rStyle w:val="Hyperlink"/>
            <w:rFonts w:cs="David"/>
            <w:rtl/>
          </w:rPr>
          <w:t>"</w:t>
        </w:r>
        <w:r w:rsidRPr="00B84937">
          <w:rPr>
            <w:rStyle w:val="Hyperlink"/>
            <w:rFonts w:cs="David" w:hint="cs"/>
            <w:rtl/>
          </w:rPr>
          <w:t>ג</w:t>
        </w:r>
      </w:hyperlink>
      <w:r w:rsidRPr="00B84937">
        <w:rPr>
          <w:rFonts w:cs="David" w:hint="cs"/>
          <w:rtl/>
        </w:rPr>
        <w:t xml:space="preserve"> (שאלה 5)</w:t>
      </w:r>
      <w:r>
        <w:rPr>
          <w:rFonts w:cs="David" w:hint="cs"/>
          <w:rtl/>
        </w:rPr>
        <w:t xml:space="preserve">                             </w:t>
      </w:r>
    </w:p>
  </w:footnote>
  <w:footnote w:id="5">
    <w:p w:rsidR="006E30B4" w:rsidRDefault="006E30B4" w:rsidP="00D5456B">
      <w:pPr>
        <w:pStyle w:val="a7"/>
      </w:pPr>
      <w:r w:rsidRPr="006D5538">
        <w:rPr>
          <w:rStyle w:val="a9"/>
        </w:rPr>
        <w:footnoteRef/>
      </w:r>
      <w:r w:rsidRPr="006D5538">
        <w:rPr>
          <w:rStyle w:val="a9"/>
          <w:rtl/>
        </w:rPr>
        <w:t xml:space="preserve"> </w:t>
      </w:r>
      <w:r w:rsidRPr="006D5538">
        <w:rPr>
          <w:rFonts w:cs="David" w:hint="cs"/>
          <w:sz w:val="22"/>
          <w:szCs w:val="22"/>
          <w:rtl/>
        </w:rPr>
        <w:t>את שתי הדוגמאות כתבו תלמידים. הן נלקחו מבחינת הבגרות והוקלדו ככתבן וכלשונן.</w:t>
      </w:r>
    </w:p>
  </w:footnote>
  <w:footnote w:id="6">
    <w:p w:rsidR="006E30B4" w:rsidRDefault="006E30B4" w:rsidP="00D37213">
      <w:pPr>
        <w:pStyle w:val="a7"/>
        <w:rPr>
          <w:rtl/>
        </w:rPr>
      </w:pPr>
      <w:r>
        <w:rPr>
          <w:rStyle w:val="a9"/>
        </w:rPr>
        <w:footnoteRef/>
      </w:r>
      <w:r>
        <w:rPr>
          <w:rtl/>
        </w:rPr>
        <w:t xml:space="preserve"> </w:t>
      </w:r>
      <w:r w:rsidRPr="00ED28C4">
        <w:rPr>
          <w:rFonts w:cs="David" w:hint="cs"/>
          <w:rtl/>
        </w:rPr>
        <w:t>מומלץ לא לתת לתלמידים רשימות של מילות קישור אלא לזמן לתלמידים עיסוק רלוונטי  בנושא בשעה שהם  קוראים וכותבים.</w:t>
      </w:r>
      <w:r>
        <w:rPr>
          <w:rFonts w:hint="cs"/>
          <w:rtl/>
        </w:rPr>
        <w:t xml:space="preserve">  </w:t>
      </w:r>
    </w:p>
  </w:footnote>
  <w:footnote w:id="7">
    <w:p w:rsidR="00165F56" w:rsidRDefault="00165F56">
      <w:pPr>
        <w:pStyle w:val="a7"/>
        <w:rPr>
          <w:rtl/>
        </w:rPr>
      </w:pPr>
      <w:r w:rsidRPr="00165F56">
        <w:rPr>
          <w:rFonts w:cs="David"/>
        </w:rPr>
        <w:footnoteRef/>
      </w:r>
      <w:r w:rsidRPr="00165F56">
        <w:rPr>
          <w:rFonts w:cs="David"/>
          <w:rtl/>
        </w:rPr>
        <w:t xml:space="preserve"> </w:t>
      </w:r>
      <w:r w:rsidRPr="00165F56">
        <w:rPr>
          <w:rFonts w:cs="David" w:hint="cs"/>
          <w:rtl/>
        </w:rPr>
        <w:t>המאמר עובד לצורכי הפעילות. העיבוד מתבטא בעיקר בקיצורו</w:t>
      </w:r>
      <w:r>
        <w:rPr>
          <w:rFonts w:hint="cs"/>
          <w:rtl/>
        </w:rPr>
        <w:t>.</w:t>
      </w:r>
    </w:p>
  </w:footnote>
  <w:footnote w:id="8">
    <w:p w:rsidR="006E30B4" w:rsidRDefault="006E30B4">
      <w:pPr>
        <w:pStyle w:val="a7"/>
      </w:pPr>
      <w:r>
        <w:rPr>
          <w:rStyle w:val="a9"/>
        </w:rPr>
        <w:footnoteRef/>
      </w:r>
      <w:r>
        <w:rPr>
          <w:rtl/>
        </w:rPr>
        <w:t xml:space="preserve"> </w:t>
      </w:r>
      <w:r w:rsidRPr="00033097">
        <w:rPr>
          <w:rFonts w:cs="David" w:hint="cs"/>
          <w:rtl/>
        </w:rPr>
        <w:t>נטייה לברוח מן המציאות, מאחריות, משגרת החיים וכד'</w:t>
      </w:r>
    </w:p>
  </w:footnote>
  <w:footnote w:id="9">
    <w:p w:rsidR="006E30B4" w:rsidRPr="00EE7B54" w:rsidRDefault="006E30B4">
      <w:pPr>
        <w:pStyle w:val="a7"/>
        <w:rPr>
          <w:rFonts w:ascii="David" w:hAnsi="David" w:cs="David"/>
          <w:rtl/>
        </w:rPr>
      </w:pPr>
      <w:r>
        <w:rPr>
          <w:rStyle w:val="a9"/>
        </w:rPr>
        <w:footnoteRef/>
      </w:r>
      <w:r>
        <w:rPr>
          <w:rtl/>
        </w:rPr>
        <w:t xml:space="preserve"> </w:t>
      </w:r>
      <w:r w:rsidRPr="00EE7B54">
        <w:rPr>
          <w:rFonts w:ascii="David" w:hAnsi="David" w:cs="David"/>
          <w:rtl/>
        </w:rPr>
        <w:t>המעבר ממרכזי הערים לפרוורים</w:t>
      </w:r>
    </w:p>
  </w:footnote>
  <w:footnote w:id="10">
    <w:p w:rsidR="006E30B4" w:rsidRPr="006F3C08" w:rsidRDefault="006E30B4" w:rsidP="00C47FD5">
      <w:pPr>
        <w:pStyle w:val="a7"/>
        <w:rPr>
          <w:rFonts w:cs="David"/>
          <w:rtl/>
        </w:rPr>
      </w:pPr>
      <w:r w:rsidRPr="006F3C08">
        <w:rPr>
          <w:rStyle w:val="a9"/>
          <w:rFonts w:cs="David"/>
        </w:rPr>
        <w:footnoteRef/>
      </w:r>
      <w:r w:rsidRPr="006F3C08">
        <w:rPr>
          <w:rtl/>
        </w:rPr>
        <w:t xml:space="preserve"> </w:t>
      </w:r>
      <w:r>
        <w:rPr>
          <w:rFonts w:cs="David" w:hint="cs"/>
          <w:rtl/>
        </w:rPr>
        <w:t xml:space="preserve">רכיבי התוכן משתנים </w:t>
      </w:r>
      <w:r w:rsidRPr="006F3C08">
        <w:rPr>
          <w:rFonts w:cs="David" w:hint="cs"/>
          <w:rtl/>
        </w:rPr>
        <w:t>כפוף למטלה. על המורה לכתוב את פריטי התוכן הנדרשים</w:t>
      </w:r>
      <w:r>
        <w:rPr>
          <w:rFonts w:cs="David" w:hint="cs"/>
          <w:rtl/>
        </w:rPr>
        <w:t xml:space="preserve"> לכל מטלה</w:t>
      </w:r>
      <w:r w:rsidRPr="006F3C08">
        <w:rPr>
          <w:rFonts w:cs="David" w:hint="cs"/>
          <w:rtl/>
        </w:rPr>
        <w:t xml:space="preserve">. </w:t>
      </w:r>
    </w:p>
  </w:footnote>
  <w:footnote w:id="11">
    <w:p w:rsidR="006E30B4" w:rsidRDefault="006E30B4" w:rsidP="00C47FD5">
      <w:pPr>
        <w:pStyle w:val="a7"/>
      </w:pPr>
      <w:r w:rsidRPr="00D71D45">
        <w:rPr>
          <w:rStyle w:val="a9"/>
        </w:rPr>
        <w:footnoteRef/>
      </w:r>
      <w:r w:rsidRPr="00D71D45">
        <w:rPr>
          <w:rFonts w:cs="David"/>
          <w:rtl/>
        </w:rPr>
        <w:t xml:space="preserve"> </w:t>
      </w:r>
      <w:r w:rsidRPr="00D71D45">
        <w:rPr>
          <w:rFonts w:cs="David" w:hint="cs"/>
          <w:rtl/>
        </w:rPr>
        <w:t>לדוגמה, (שאול, 2002)</w:t>
      </w:r>
    </w:p>
  </w:footnote>
  <w:footnote w:id="12">
    <w:p w:rsidR="006E30B4" w:rsidRPr="006F3C08" w:rsidRDefault="006E30B4" w:rsidP="00C47FD5">
      <w:pPr>
        <w:pStyle w:val="a7"/>
        <w:rPr>
          <w:rFonts w:cs="David"/>
          <w:rtl/>
        </w:rPr>
      </w:pPr>
      <w:r w:rsidRPr="006F3C08">
        <w:rPr>
          <w:rStyle w:val="a9"/>
          <w:rFonts w:cs="David"/>
        </w:rPr>
        <w:footnoteRef/>
      </w:r>
      <w:r w:rsidRPr="006F3C08">
        <w:rPr>
          <w:rFonts w:cs="David"/>
          <w:rtl/>
        </w:rPr>
        <w:t xml:space="preserve"> </w:t>
      </w:r>
      <w:r w:rsidRPr="006F3C08">
        <w:rPr>
          <w:rFonts w:cs="David" w:hint="cs"/>
          <w:rtl/>
        </w:rPr>
        <w:t>דרכי מסירת הדיבור: דיבור ישיר, דיבור עקיף, הסגר</w:t>
      </w:r>
    </w:p>
  </w:footnote>
  <w:footnote w:id="13">
    <w:p w:rsidR="006E30B4" w:rsidRPr="0024022D" w:rsidRDefault="006E30B4" w:rsidP="00C47FD5">
      <w:pPr>
        <w:pStyle w:val="a7"/>
        <w:rPr>
          <w:rFonts w:cs="David"/>
          <w:rtl/>
        </w:rPr>
      </w:pPr>
      <w:r w:rsidRPr="006F3C08">
        <w:rPr>
          <w:rStyle w:val="a9"/>
          <w:rFonts w:cs="David"/>
        </w:rPr>
        <w:footnoteRef/>
      </w:r>
      <w:r w:rsidRPr="006F3C08">
        <w:rPr>
          <w:rFonts w:cs="David"/>
          <w:rtl/>
        </w:rPr>
        <w:t xml:space="preserve"> </w:t>
      </w:r>
      <w:r w:rsidRPr="006F3C08">
        <w:rPr>
          <w:rFonts w:cs="David" w:hint="cs"/>
          <w:rtl/>
        </w:rPr>
        <w:t xml:space="preserve"> כגון טוען, סוקר, משווה, מדגים, מתאר, מצביע, מוסר, מדווח, מונה, מגדיר</w:t>
      </w:r>
      <w:r w:rsidRPr="006F3C08">
        <w:rPr>
          <w:rFonts w:cs="David"/>
          <w:rtl/>
        </w:rPr>
        <w:t xml:space="preserve">, </w:t>
      </w:r>
      <w:r w:rsidRPr="006F3C08">
        <w:rPr>
          <w:rFonts w:cs="David" w:hint="cs"/>
          <w:rtl/>
        </w:rPr>
        <w:t>מ</w:t>
      </w:r>
      <w:r w:rsidRPr="006F3C08">
        <w:rPr>
          <w:rFonts w:cs="David"/>
          <w:rtl/>
        </w:rPr>
        <w:t xml:space="preserve">מיין, </w:t>
      </w:r>
      <w:r w:rsidRPr="006F3C08">
        <w:rPr>
          <w:rFonts w:cs="David" w:hint="cs"/>
          <w:rtl/>
        </w:rPr>
        <w:t>מסווג</w:t>
      </w:r>
      <w:r w:rsidRPr="006F3C08">
        <w:rPr>
          <w:rFonts w:cs="David"/>
          <w:rtl/>
        </w:rPr>
        <w:t xml:space="preserve">, </w:t>
      </w:r>
      <w:r w:rsidRPr="006F3C08">
        <w:rPr>
          <w:rFonts w:cs="David" w:hint="cs"/>
          <w:rtl/>
        </w:rPr>
        <w:t>מוכיח, מתווכח, דן,</w:t>
      </w:r>
      <w:r w:rsidRPr="0024022D">
        <w:rPr>
          <w:rFonts w:cs="David" w:hint="cs"/>
          <w:rtl/>
        </w:rPr>
        <w:t xml:space="preserve">  </w:t>
      </w:r>
    </w:p>
    <w:p w:rsidR="006E30B4" w:rsidRPr="0024022D" w:rsidRDefault="006E30B4" w:rsidP="00C47FD5">
      <w:pPr>
        <w:pStyle w:val="a7"/>
        <w:rPr>
          <w:rFonts w:cs="David"/>
          <w:rtl/>
        </w:rPr>
      </w:pPr>
      <w:r w:rsidRPr="0024022D">
        <w:rPr>
          <w:rFonts w:cs="David" w:hint="cs"/>
          <w:rtl/>
        </w:rPr>
        <w:t xml:space="preserve">   משכנע, מציע, חושב, סבור, מייחס, מוסיף, מציג, מחזיק בדעה, מפנה אצבע מאשימה, מבסס, מציין, סבור, </w:t>
      </w:r>
    </w:p>
    <w:p w:rsidR="006E30B4" w:rsidRPr="0024022D" w:rsidRDefault="006E30B4" w:rsidP="00C47FD5">
      <w:pPr>
        <w:pStyle w:val="a7"/>
        <w:rPr>
          <w:rFonts w:cs="David"/>
        </w:rPr>
      </w:pPr>
      <w:r w:rsidRPr="0024022D">
        <w:rPr>
          <w:rFonts w:cs="David" w:hint="cs"/>
          <w:rtl/>
        </w:rPr>
        <w:t xml:space="preserve">   מטיל אחריות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6AC0"/>
    <w:multiLevelType w:val="hybridMultilevel"/>
    <w:tmpl w:val="46A8F3A6"/>
    <w:lvl w:ilvl="0" w:tplc="985CA232">
      <w:start w:val="1"/>
      <w:numFmt w:val="bullet"/>
      <w:lvlText w:val="-"/>
      <w:lvlJc w:val="left"/>
      <w:pPr>
        <w:ind w:left="720" w:hanging="360"/>
      </w:pPr>
      <w:rPr>
        <w:rFonts w:ascii="Times New Roman" w:eastAsia="Times New Roman" w:hAnsi="Times New Roman" w:cs="Miri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0DBF"/>
    <w:multiLevelType w:val="hybridMultilevel"/>
    <w:tmpl w:val="8A4E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525C2"/>
    <w:multiLevelType w:val="hybridMultilevel"/>
    <w:tmpl w:val="786A07CA"/>
    <w:lvl w:ilvl="0" w:tplc="81DC703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D2359"/>
    <w:multiLevelType w:val="hybridMultilevel"/>
    <w:tmpl w:val="369E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35940"/>
    <w:multiLevelType w:val="multilevel"/>
    <w:tmpl w:val="804668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David" w:hint="default"/>
        <w:b/>
        <w:color w:val="000000"/>
        <w:sz w:val="29"/>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14AC9"/>
    <w:multiLevelType w:val="hybridMultilevel"/>
    <w:tmpl w:val="22A68B3A"/>
    <w:lvl w:ilvl="0" w:tplc="ABC424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FE47D7"/>
    <w:multiLevelType w:val="hybridMultilevel"/>
    <w:tmpl w:val="02420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D7E33"/>
    <w:multiLevelType w:val="hybridMultilevel"/>
    <w:tmpl w:val="8828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E65D2"/>
    <w:multiLevelType w:val="hybridMultilevel"/>
    <w:tmpl w:val="CD9A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97552D"/>
    <w:multiLevelType w:val="hybridMultilevel"/>
    <w:tmpl w:val="5E263752"/>
    <w:lvl w:ilvl="0" w:tplc="F4C6FE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63449"/>
    <w:multiLevelType w:val="hybridMultilevel"/>
    <w:tmpl w:val="935A837A"/>
    <w:lvl w:ilvl="0" w:tplc="A29481D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6A665B"/>
    <w:multiLevelType w:val="multilevel"/>
    <w:tmpl w:val="ECDA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B92788"/>
    <w:multiLevelType w:val="hybridMultilevel"/>
    <w:tmpl w:val="0C7C6F96"/>
    <w:lvl w:ilvl="0" w:tplc="4C0A8F74">
      <w:start w:val="1"/>
      <w:numFmt w:val="decimal"/>
      <w:lvlText w:val="%1."/>
      <w:lvlJc w:val="left"/>
      <w:pPr>
        <w:ind w:left="644" w:hanging="360"/>
      </w:pPr>
      <w:rPr>
        <w:rFonts w:asciiTheme="minorHAnsi" w:eastAsiaTheme="minorHAnsi" w:hAnsiTheme="minorHAnsi" w:cs="David"/>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01D81"/>
    <w:multiLevelType w:val="hybridMultilevel"/>
    <w:tmpl w:val="068453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64F97"/>
    <w:multiLevelType w:val="hybridMultilevel"/>
    <w:tmpl w:val="517A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B030C"/>
    <w:multiLevelType w:val="hybridMultilevel"/>
    <w:tmpl w:val="12E6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107E10"/>
    <w:multiLevelType w:val="hybridMultilevel"/>
    <w:tmpl w:val="0450C0C2"/>
    <w:lvl w:ilvl="0" w:tplc="04090013">
      <w:start w:val="1"/>
      <w:numFmt w:val="hebrew1"/>
      <w:lvlText w:val="%1."/>
      <w:lvlJc w:val="center"/>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F56C7"/>
    <w:multiLevelType w:val="hybridMultilevel"/>
    <w:tmpl w:val="CB74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261FF2"/>
    <w:multiLevelType w:val="hybridMultilevel"/>
    <w:tmpl w:val="9F7C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352F02"/>
    <w:multiLevelType w:val="multilevel"/>
    <w:tmpl w:val="3A04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F8775A"/>
    <w:multiLevelType w:val="hybridMultilevel"/>
    <w:tmpl w:val="1B748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552BF5"/>
    <w:multiLevelType w:val="hybridMultilevel"/>
    <w:tmpl w:val="78408C0A"/>
    <w:lvl w:ilvl="0" w:tplc="9B0A58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E19C3"/>
    <w:multiLevelType w:val="hybridMultilevel"/>
    <w:tmpl w:val="C5529134"/>
    <w:lvl w:ilvl="0" w:tplc="572CBDAA">
      <w:start w:val="1"/>
      <w:numFmt w:val="decimal"/>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A9199C"/>
    <w:multiLevelType w:val="hybridMultilevel"/>
    <w:tmpl w:val="DD5A6830"/>
    <w:lvl w:ilvl="0" w:tplc="70D07A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525F67"/>
    <w:multiLevelType w:val="hybridMultilevel"/>
    <w:tmpl w:val="98DA7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E134D2"/>
    <w:multiLevelType w:val="multilevel"/>
    <w:tmpl w:val="0BF88922"/>
    <w:lvl w:ilvl="0">
      <w:start w:val="1"/>
      <w:numFmt w:val="hebrew1"/>
      <w:lvlText w:val="%1."/>
      <w:lvlJc w:val="left"/>
      <w:pPr>
        <w:tabs>
          <w:tab w:val="num" w:pos="0"/>
        </w:tabs>
        <w:ind w:left="648" w:hanging="648"/>
      </w:pPr>
      <w:rPr>
        <w:rFonts w:hint="default"/>
        <w:b w:val="0"/>
        <w:bCs w:val="0"/>
      </w:rPr>
    </w:lvl>
    <w:lvl w:ilvl="1">
      <w:start w:val="1"/>
      <w:numFmt w:val="decimal"/>
      <w:lvlText w:val="%2."/>
      <w:lvlJc w:val="left"/>
      <w:pPr>
        <w:tabs>
          <w:tab w:val="num" w:pos="1224"/>
        </w:tabs>
        <w:ind w:left="1224" w:hanging="576"/>
      </w:pPr>
      <w:rPr>
        <w:rFonts w:ascii="Arial" w:hAnsi="Arial" w:cs="David" w:hint="default"/>
        <w:szCs w:val="24"/>
      </w:rPr>
    </w:lvl>
    <w:lvl w:ilvl="2">
      <w:start w:val="1"/>
      <w:numFmt w:val="hebrew1"/>
      <w:lvlText w:val="%3)"/>
      <w:lvlJc w:val="left"/>
      <w:pPr>
        <w:tabs>
          <w:tab w:val="num" w:pos="1728"/>
        </w:tabs>
        <w:ind w:left="1728" w:hanging="504"/>
      </w:pPr>
      <w:rPr>
        <w:rFonts w:hint="default"/>
      </w:rPr>
    </w:lvl>
    <w:lvl w:ilvl="3">
      <w:start w:val="1"/>
      <w:numFmt w:val="decimal"/>
      <w:lvlText w:val="%4)"/>
      <w:lvlJc w:val="left"/>
      <w:pPr>
        <w:tabs>
          <w:tab w:val="num" w:pos="2304"/>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ED1620F"/>
    <w:multiLevelType w:val="hybridMultilevel"/>
    <w:tmpl w:val="AAE6CA76"/>
    <w:lvl w:ilvl="0" w:tplc="38989D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356CDE"/>
    <w:multiLevelType w:val="hybridMultilevel"/>
    <w:tmpl w:val="B22C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0740F"/>
    <w:multiLevelType w:val="multilevel"/>
    <w:tmpl w:val="0BBA2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E5192C"/>
    <w:multiLevelType w:val="multilevel"/>
    <w:tmpl w:val="E63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D17742"/>
    <w:multiLevelType w:val="hybridMultilevel"/>
    <w:tmpl w:val="CFBC0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4622"/>
    <w:multiLevelType w:val="hybridMultilevel"/>
    <w:tmpl w:val="4E463344"/>
    <w:lvl w:ilvl="0" w:tplc="A29481D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617EA"/>
    <w:multiLevelType w:val="multilevel"/>
    <w:tmpl w:val="8E980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1E0D5D"/>
    <w:multiLevelType w:val="hybridMultilevel"/>
    <w:tmpl w:val="A65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E4585"/>
    <w:multiLevelType w:val="hybridMultilevel"/>
    <w:tmpl w:val="6C8E1200"/>
    <w:lvl w:ilvl="0" w:tplc="6A46988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B66BC"/>
    <w:multiLevelType w:val="hybridMultilevel"/>
    <w:tmpl w:val="F3E648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F2C47CF"/>
    <w:multiLevelType w:val="hybridMultilevel"/>
    <w:tmpl w:val="A2DE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C751E"/>
    <w:multiLevelType w:val="hybridMultilevel"/>
    <w:tmpl w:val="A40E23B8"/>
    <w:lvl w:ilvl="0" w:tplc="04090001">
      <w:start w:val="1"/>
      <w:numFmt w:val="bullet"/>
      <w:lvlText w:val=""/>
      <w:lvlJc w:val="left"/>
      <w:pPr>
        <w:ind w:left="50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746713"/>
    <w:multiLevelType w:val="multilevel"/>
    <w:tmpl w:val="4110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F94D62"/>
    <w:multiLevelType w:val="hybridMultilevel"/>
    <w:tmpl w:val="52F4A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B1600B"/>
    <w:multiLevelType w:val="hybridMultilevel"/>
    <w:tmpl w:val="47EE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582939"/>
    <w:multiLevelType w:val="hybridMultilevel"/>
    <w:tmpl w:val="30E8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8"/>
  </w:num>
  <w:num w:numId="3">
    <w:abstractNumId w:val="29"/>
  </w:num>
  <w:num w:numId="4">
    <w:abstractNumId w:val="32"/>
  </w:num>
  <w:num w:numId="5">
    <w:abstractNumId w:val="11"/>
  </w:num>
  <w:num w:numId="6">
    <w:abstractNumId w:val="4"/>
  </w:num>
  <w:num w:numId="7">
    <w:abstractNumId w:val="22"/>
  </w:num>
  <w:num w:numId="8">
    <w:abstractNumId w:val="12"/>
  </w:num>
  <w:num w:numId="9">
    <w:abstractNumId w:val="21"/>
  </w:num>
  <w:num w:numId="10">
    <w:abstractNumId w:val="39"/>
  </w:num>
  <w:num w:numId="11">
    <w:abstractNumId w:val="24"/>
  </w:num>
  <w:num w:numId="12">
    <w:abstractNumId w:val="5"/>
  </w:num>
  <w:num w:numId="13">
    <w:abstractNumId w:val="26"/>
  </w:num>
  <w:num w:numId="14">
    <w:abstractNumId w:val="31"/>
  </w:num>
  <w:num w:numId="15">
    <w:abstractNumId w:val="15"/>
  </w:num>
  <w:num w:numId="16">
    <w:abstractNumId w:val="10"/>
  </w:num>
  <w:num w:numId="17">
    <w:abstractNumId w:val="13"/>
  </w:num>
  <w:num w:numId="18">
    <w:abstractNumId w:val="0"/>
  </w:num>
  <w:num w:numId="19">
    <w:abstractNumId w:val="36"/>
  </w:num>
  <w:num w:numId="20">
    <w:abstractNumId w:val="20"/>
  </w:num>
  <w:num w:numId="21">
    <w:abstractNumId w:val="23"/>
  </w:num>
  <w:num w:numId="22">
    <w:abstractNumId w:val="35"/>
  </w:num>
  <w:num w:numId="23">
    <w:abstractNumId w:val="40"/>
  </w:num>
  <w:num w:numId="24">
    <w:abstractNumId w:val="25"/>
  </w:num>
  <w:num w:numId="25">
    <w:abstractNumId w:val="6"/>
  </w:num>
  <w:num w:numId="26">
    <w:abstractNumId w:val="1"/>
  </w:num>
  <w:num w:numId="27">
    <w:abstractNumId w:val="28"/>
  </w:num>
  <w:num w:numId="28">
    <w:abstractNumId w:val="3"/>
  </w:num>
  <w:num w:numId="29">
    <w:abstractNumId w:val="9"/>
  </w:num>
  <w:num w:numId="30">
    <w:abstractNumId w:val="17"/>
  </w:num>
  <w:num w:numId="31">
    <w:abstractNumId w:val="41"/>
  </w:num>
  <w:num w:numId="32">
    <w:abstractNumId w:val="7"/>
  </w:num>
  <w:num w:numId="33">
    <w:abstractNumId w:val="30"/>
  </w:num>
  <w:num w:numId="34">
    <w:abstractNumId w:val="33"/>
  </w:num>
  <w:num w:numId="35">
    <w:abstractNumId w:val="18"/>
  </w:num>
  <w:num w:numId="36">
    <w:abstractNumId w:val="16"/>
  </w:num>
  <w:num w:numId="37">
    <w:abstractNumId w:val="27"/>
  </w:num>
  <w:num w:numId="38">
    <w:abstractNumId w:val="37"/>
  </w:num>
  <w:num w:numId="39">
    <w:abstractNumId w:val="8"/>
  </w:num>
  <w:num w:numId="40">
    <w:abstractNumId w:val="14"/>
  </w:num>
  <w:num w:numId="41">
    <w:abstractNumId w:val="3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5C"/>
    <w:rsid w:val="00033097"/>
    <w:rsid w:val="000409BC"/>
    <w:rsid w:val="000432F9"/>
    <w:rsid w:val="0004453D"/>
    <w:rsid w:val="000479CA"/>
    <w:rsid w:val="000500A4"/>
    <w:rsid w:val="000559F9"/>
    <w:rsid w:val="000613C3"/>
    <w:rsid w:val="00071060"/>
    <w:rsid w:val="00074394"/>
    <w:rsid w:val="00075409"/>
    <w:rsid w:val="000771B5"/>
    <w:rsid w:val="00077CA2"/>
    <w:rsid w:val="00081F61"/>
    <w:rsid w:val="000831EE"/>
    <w:rsid w:val="000930A1"/>
    <w:rsid w:val="00094596"/>
    <w:rsid w:val="0009642F"/>
    <w:rsid w:val="000A07EC"/>
    <w:rsid w:val="000B0F71"/>
    <w:rsid w:val="000B20C4"/>
    <w:rsid w:val="000B453F"/>
    <w:rsid w:val="000B5520"/>
    <w:rsid w:val="000B6E93"/>
    <w:rsid w:val="000C71C4"/>
    <w:rsid w:val="000D1F43"/>
    <w:rsid w:val="000D22C4"/>
    <w:rsid w:val="000E339C"/>
    <w:rsid w:val="000E4C0B"/>
    <w:rsid w:val="000E755A"/>
    <w:rsid w:val="000F1A45"/>
    <w:rsid w:val="0013223A"/>
    <w:rsid w:val="00160266"/>
    <w:rsid w:val="00165F56"/>
    <w:rsid w:val="00173CCA"/>
    <w:rsid w:val="00175384"/>
    <w:rsid w:val="0017744D"/>
    <w:rsid w:val="00185E4F"/>
    <w:rsid w:val="00196EE1"/>
    <w:rsid w:val="00197048"/>
    <w:rsid w:val="001A36F2"/>
    <w:rsid w:val="001A4CD3"/>
    <w:rsid w:val="001B6DF6"/>
    <w:rsid w:val="001B7964"/>
    <w:rsid w:val="001C6038"/>
    <w:rsid w:val="001D08D0"/>
    <w:rsid w:val="001F13FC"/>
    <w:rsid w:val="001F277F"/>
    <w:rsid w:val="001F5082"/>
    <w:rsid w:val="0020052D"/>
    <w:rsid w:val="00202EAE"/>
    <w:rsid w:val="002073CC"/>
    <w:rsid w:val="00220BFE"/>
    <w:rsid w:val="00223C5C"/>
    <w:rsid w:val="00224331"/>
    <w:rsid w:val="00225A47"/>
    <w:rsid w:val="00225ECA"/>
    <w:rsid w:val="0023433D"/>
    <w:rsid w:val="002407C7"/>
    <w:rsid w:val="0025299A"/>
    <w:rsid w:val="0026101B"/>
    <w:rsid w:val="00264656"/>
    <w:rsid w:val="00264F32"/>
    <w:rsid w:val="00266B7F"/>
    <w:rsid w:val="00273780"/>
    <w:rsid w:val="002903F0"/>
    <w:rsid w:val="00292613"/>
    <w:rsid w:val="00293C9D"/>
    <w:rsid w:val="00296723"/>
    <w:rsid w:val="002A3B14"/>
    <w:rsid w:val="002B3192"/>
    <w:rsid w:val="002C13D2"/>
    <w:rsid w:val="002C75F1"/>
    <w:rsid w:val="002C7CDA"/>
    <w:rsid w:val="002E24E0"/>
    <w:rsid w:val="002E4660"/>
    <w:rsid w:val="002E6FBC"/>
    <w:rsid w:val="002F1176"/>
    <w:rsid w:val="00300C58"/>
    <w:rsid w:val="0030292D"/>
    <w:rsid w:val="00303487"/>
    <w:rsid w:val="00305909"/>
    <w:rsid w:val="00307E21"/>
    <w:rsid w:val="00315C0F"/>
    <w:rsid w:val="00316BC6"/>
    <w:rsid w:val="003218DD"/>
    <w:rsid w:val="00325430"/>
    <w:rsid w:val="00347511"/>
    <w:rsid w:val="00351E3D"/>
    <w:rsid w:val="00365307"/>
    <w:rsid w:val="00366640"/>
    <w:rsid w:val="003670F4"/>
    <w:rsid w:val="003870EC"/>
    <w:rsid w:val="00392F92"/>
    <w:rsid w:val="003935F7"/>
    <w:rsid w:val="003953D2"/>
    <w:rsid w:val="003A3D69"/>
    <w:rsid w:val="003B78B8"/>
    <w:rsid w:val="003D6547"/>
    <w:rsid w:val="003F6988"/>
    <w:rsid w:val="004017FC"/>
    <w:rsid w:val="0041718D"/>
    <w:rsid w:val="0042400E"/>
    <w:rsid w:val="00430C3A"/>
    <w:rsid w:val="00433A64"/>
    <w:rsid w:val="0044035B"/>
    <w:rsid w:val="004447A2"/>
    <w:rsid w:val="00445238"/>
    <w:rsid w:val="00447F90"/>
    <w:rsid w:val="00450B82"/>
    <w:rsid w:val="00452D97"/>
    <w:rsid w:val="004540CD"/>
    <w:rsid w:val="00462504"/>
    <w:rsid w:val="004778C7"/>
    <w:rsid w:val="004852E7"/>
    <w:rsid w:val="004855F7"/>
    <w:rsid w:val="00494C03"/>
    <w:rsid w:val="004B33E9"/>
    <w:rsid w:val="004B3930"/>
    <w:rsid w:val="004D1EC4"/>
    <w:rsid w:val="004E6D2A"/>
    <w:rsid w:val="004F10F3"/>
    <w:rsid w:val="004F1225"/>
    <w:rsid w:val="004F7B35"/>
    <w:rsid w:val="00505B2F"/>
    <w:rsid w:val="00515098"/>
    <w:rsid w:val="00515EB0"/>
    <w:rsid w:val="00521F1A"/>
    <w:rsid w:val="005302FF"/>
    <w:rsid w:val="00542F4D"/>
    <w:rsid w:val="005503AD"/>
    <w:rsid w:val="00553F01"/>
    <w:rsid w:val="00562D2B"/>
    <w:rsid w:val="0057660A"/>
    <w:rsid w:val="005811A4"/>
    <w:rsid w:val="00583D45"/>
    <w:rsid w:val="0058777F"/>
    <w:rsid w:val="00587803"/>
    <w:rsid w:val="00592DD0"/>
    <w:rsid w:val="00594073"/>
    <w:rsid w:val="005A30AE"/>
    <w:rsid w:val="005B16C8"/>
    <w:rsid w:val="005B3A91"/>
    <w:rsid w:val="005B5325"/>
    <w:rsid w:val="005B7915"/>
    <w:rsid w:val="005C0907"/>
    <w:rsid w:val="005D4A8B"/>
    <w:rsid w:val="005D5CD4"/>
    <w:rsid w:val="005D5DB4"/>
    <w:rsid w:val="005D65B4"/>
    <w:rsid w:val="005D788C"/>
    <w:rsid w:val="005E47B4"/>
    <w:rsid w:val="005F32E5"/>
    <w:rsid w:val="005F52D8"/>
    <w:rsid w:val="005F596B"/>
    <w:rsid w:val="005F5BE2"/>
    <w:rsid w:val="00602218"/>
    <w:rsid w:val="00610D52"/>
    <w:rsid w:val="0061533D"/>
    <w:rsid w:val="00621671"/>
    <w:rsid w:val="00623D56"/>
    <w:rsid w:val="006262F9"/>
    <w:rsid w:val="0064026C"/>
    <w:rsid w:val="006476C2"/>
    <w:rsid w:val="006665A8"/>
    <w:rsid w:val="00671224"/>
    <w:rsid w:val="00672E12"/>
    <w:rsid w:val="00683496"/>
    <w:rsid w:val="006873AC"/>
    <w:rsid w:val="00687F0A"/>
    <w:rsid w:val="00691670"/>
    <w:rsid w:val="006A1F2B"/>
    <w:rsid w:val="006A531D"/>
    <w:rsid w:val="006A6E40"/>
    <w:rsid w:val="006B0220"/>
    <w:rsid w:val="006B0EB9"/>
    <w:rsid w:val="006B156B"/>
    <w:rsid w:val="006B262E"/>
    <w:rsid w:val="006B757B"/>
    <w:rsid w:val="006C1A29"/>
    <w:rsid w:val="006D5538"/>
    <w:rsid w:val="006D69C5"/>
    <w:rsid w:val="006E23CC"/>
    <w:rsid w:val="006E2A4E"/>
    <w:rsid w:val="006E30B4"/>
    <w:rsid w:val="006E6EB3"/>
    <w:rsid w:val="006F0648"/>
    <w:rsid w:val="006F07EF"/>
    <w:rsid w:val="00705464"/>
    <w:rsid w:val="00710F6F"/>
    <w:rsid w:val="00711AAB"/>
    <w:rsid w:val="007134A5"/>
    <w:rsid w:val="007263B1"/>
    <w:rsid w:val="0073288E"/>
    <w:rsid w:val="00737963"/>
    <w:rsid w:val="007430B3"/>
    <w:rsid w:val="00744D0B"/>
    <w:rsid w:val="007543CC"/>
    <w:rsid w:val="007545CD"/>
    <w:rsid w:val="007649F1"/>
    <w:rsid w:val="00766AC5"/>
    <w:rsid w:val="00771101"/>
    <w:rsid w:val="00777B16"/>
    <w:rsid w:val="00792838"/>
    <w:rsid w:val="007973E0"/>
    <w:rsid w:val="007A13F7"/>
    <w:rsid w:val="007A7CA2"/>
    <w:rsid w:val="007B311A"/>
    <w:rsid w:val="007B36C5"/>
    <w:rsid w:val="007B43BE"/>
    <w:rsid w:val="007C4DB5"/>
    <w:rsid w:val="007C7B25"/>
    <w:rsid w:val="007D49AA"/>
    <w:rsid w:val="007D719F"/>
    <w:rsid w:val="007E3356"/>
    <w:rsid w:val="007E43FE"/>
    <w:rsid w:val="007E6131"/>
    <w:rsid w:val="007F3122"/>
    <w:rsid w:val="007F31B2"/>
    <w:rsid w:val="007F3360"/>
    <w:rsid w:val="007F76D8"/>
    <w:rsid w:val="0081369C"/>
    <w:rsid w:val="00824B16"/>
    <w:rsid w:val="008359DF"/>
    <w:rsid w:val="008524F0"/>
    <w:rsid w:val="0085482B"/>
    <w:rsid w:val="00856C4F"/>
    <w:rsid w:val="00862234"/>
    <w:rsid w:val="00872091"/>
    <w:rsid w:val="00873B8C"/>
    <w:rsid w:val="00884DA9"/>
    <w:rsid w:val="0089492A"/>
    <w:rsid w:val="008A4F69"/>
    <w:rsid w:val="008B045E"/>
    <w:rsid w:val="008B2AE2"/>
    <w:rsid w:val="008B4B3B"/>
    <w:rsid w:val="008C5CC3"/>
    <w:rsid w:val="008D0878"/>
    <w:rsid w:val="008E0835"/>
    <w:rsid w:val="008E2CE3"/>
    <w:rsid w:val="008E35D6"/>
    <w:rsid w:val="008E677C"/>
    <w:rsid w:val="008F2DBA"/>
    <w:rsid w:val="008F5187"/>
    <w:rsid w:val="009037B1"/>
    <w:rsid w:val="00907139"/>
    <w:rsid w:val="00917259"/>
    <w:rsid w:val="0092226F"/>
    <w:rsid w:val="00926336"/>
    <w:rsid w:val="00931B7D"/>
    <w:rsid w:val="00934304"/>
    <w:rsid w:val="00937518"/>
    <w:rsid w:val="009422F9"/>
    <w:rsid w:val="009470DB"/>
    <w:rsid w:val="009511DB"/>
    <w:rsid w:val="0095301A"/>
    <w:rsid w:val="00953818"/>
    <w:rsid w:val="00962BA0"/>
    <w:rsid w:val="00962E9C"/>
    <w:rsid w:val="0096457D"/>
    <w:rsid w:val="009733DE"/>
    <w:rsid w:val="00984D7A"/>
    <w:rsid w:val="009929BF"/>
    <w:rsid w:val="009C3980"/>
    <w:rsid w:val="009C7D0F"/>
    <w:rsid w:val="009D0A96"/>
    <w:rsid w:val="009D2E9F"/>
    <w:rsid w:val="009E548E"/>
    <w:rsid w:val="009E590F"/>
    <w:rsid w:val="009E5B05"/>
    <w:rsid w:val="009E6F88"/>
    <w:rsid w:val="009F3FAD"/>
    <w:rsid w:val="00A15D14"/>
    <w:rsid w:val="00A17996"/>
    <w:rsid w:val="00A22E95"/>
    <w:rsid w:val="00A25D00"/>
    <w:rsid w:val="00A25E63"/>
    <w:rsid w:val="00A315D2"/>
    <w:rsid w:val="00A42879"/>
    <w:rsid w:val="00A522EF"/>
    <w:rsid w:val="00A56404"/>
    <w:rsid w:val="00A602BF"/>
    <w:rsid w:val="00A6443D"/>
    <w:rsid w:val="00A6481C"/>
    <w:rsid w:val="00A77514"/>
    <w:rsid w:val="00AA2137"/>
    <w:rsid w:val="00AB4DE8"/>
    <w:rsid w:val="00AB5F93"/>
    <w:rsid w:val="00AB734D"/>
    <w:rsid w:val="00AC2133"/>
    <w:rsid w:val="00AD0F1C"/>
    <w:rsid w:val="00AD0F61"/>
    <w:rsid w:val="00AD1050"/>
    <w:rsid w:val="00AD5678"/>
    <w:rsid w:val="00AD7AB2"/>
    <w:rsid w:val="00AE06C2"/>
    <w:rsid w:val="00AF57FA"/>
    <w:rsid w:val="00B011AC"/>
    <w:rsid w:val="00B10EB6"/>
    <w:rsid w:val="00B20613"/>
    <w:rsid w:val="00B20E84"/>
    <w:rsid w:val="00B24B74"/>
    <w:rsid w:val="00B261FE"/>
    <w:rsid w:val="00B26BEF"/>
    <w:rsid w:val="00B271A1"/>
    <w:rsid w:val="00B43039"/>
    <w:rsid w:val="00B5578C"/>
    <w:rsid w:val="00B56DB2"/>
    <w:rsid w:val="00B65CCE"/>
    <w:rsid w:val="00B65EF0"/>
    <w:rsid w:val="00B67CC5"/>
    <w:rsid w:val="00B708B0"/>
    <w:rsid w:val="00B80383"/>
    <w:rsid w:val="00B82AA0"/>
    <w:rsid w:val="00B84937"/>
    <w:rsid w:val="00B95E68"/>
    <w:rsid w:val="00B960B9"/>
    <w:rsid w:val="00B975E1"/>
    <w:rsid w:val="00BA2398"/>
    <w:rsid w:val="00BA4A3C"/>
    <w:rsid w:val="00BB388D"/>
    <w:rsid w:val="00BB41AA"/>
    <w:rsid w:val="00BC21D5"/>
    <w:rsid w:val="00BC31A1"/>
    <w:rsid w:val="00BC3401"/>
    <w:rsid w:val="00BC557C"/>
    <w:rsid w:val="00BC6E82"/>
    <w:rsid w:val="00BD1D12"/>
    <w:rsid w:val="00BD5CD5"/>
    <w:rsid w:val="00BE292E"/>
    <w:rsid w:val="00BE5149"/>
    <w:rsid w:val="00BE7477"/>
    <w:rsid w:val="00BF5D81"/>
    <w:rsid w:val="00BF6D74"/>
    <w:rsid w:val="00C078A3"/>
    <w:rsid w:val="00C2266A"/>
    <w:rsid w:val="00C2660E"/>
    <w:rsid w:val="00C32455"/>
    <w:rsid w:val="00C33A11"/>
    <w:rsid w:val="00C47E88"/>
    <w:rsid w:val="00C47FD5"/>
    <w:rsid w:val="00C54795"/>
    <w:rsid w:val="00C60F0E"/>
    <w:rsid w:val="00C62687"/>
    <w:rsid w:val="00C6372D"/>
    <w:rsid w:val="00C64322"/>
    <w:rsid w:val="00C666BA"/>
    <w:rsid w:val="00C7376E"/>
    <w:rsid w:val="00C80609"/>
    <w:rsid w:val="00C80E54"/>
    <w:rsid w:val="00C81595"/>
    <w:rsid w:val="00C9079B"/>
    <w:rsid w:val="00C945F1"/>
    <w:rsid w:val="00C96636"/>
    <w:rsid w:val="00CA3368"/>
    <w:rsid w:val="00CA3822"/>
    <w:rsid w:val="00CA5B2E"/>
    <w:rsid w:val="00CC4160"/>
    <w:rsid w:val="00CD02C4"/>
    <w:rsid w:val="00CD0FFF"/>
    <w:rsid w:val="00CD1984"/>
    <w:rsid w:val="00CD5F6C"/>
    <w:rsid w:val="00CD64C8"/>
    <w:rsid w:val="00CE21DE"/>
    <w:rsid w:val="00CE68E8"/>
    <w:rsid w:val="00CE7099"/>
    <w:rsid w:val="00CF7F12"/>
    <w:rsid w:val="00D076EF"/>
    <w:rsid w:val="00D16332"/>
    <w:rsid w:val="00D21C9F"/>
    <w:rsid w:val="00D26470"/>
    <w:rsid w:val="00D37213"/>
    <w:rsid w:val="00D41327"/>
    <w:rsid w:val="00D41C06"/>
    <w:rsid w:val="00D5456B"/>
    <w:rsid w:val="00D66DCD"/>
    <w:rsid w:val="00D718C2"/>
    <w:rsid w:val="00D71FF2"/>
    <w:rsid w:val="00D91796"/>
    <w:rsid w:val="00DA514A"/>
    <w:rsid w:val="00DB2B29"/>
    <w:rsid w:val="00DC2FDA"/>
    <w:rsid w:val="00DC7786"/>
    <w:rsid w:val="00DE2E5D"/>
    <w:rsid w:val="00E0048D"/>
    <w:rsid w:val="00E06AB9"/>
    <w:rsid w:val="00E155DD"/>
    <w:rsid w:val="00E1731F"/>
    <w:rsid w:val="00E20880"/>
    <w:rsid w:val="00E35D2E"/>
    <w:rsid w:val="00E36345"/>
    <w:rsid w:val="00E36841"/>
    <w:rsid w:val="00E46CB5"/>
    <w:rsid w:val="00E5598E"/>
    <w:rsid w:val="00E57833"/>
    <w:rsid w:val="00E6774E"/>
    <w:rsid w:val="00E714C3"/>
    <w:rsid w:val="00E75340"/>
    <w:rsid w:val="00E82E14"/>
    <w:rsid w:val="00E83432"/>
    <w:rsid w:val="00E95DB6"/>
    <w:rsid w:val="00EA08F1"/>
    <w:rsid w:val="00EA43B5"/>
    <w:rsid w:val="00EB2F7C"/>
    <w:rsid w:val="00EC2321"/>
    <w:rsid w:val="00EC663B"/>
    <w:rsid w:val="00EE2F1D"/>
    <w:rsid w:val="00EE7B54"/>
    <w:rsid w:val="00EF73EB"/>
    <w:rsid w:val="00F049F2"/>
    <w:rsid w:val="00F07012"/>
    <w:rsid w:val="00F13DC8"/>
    <w:rsid w:val="00F15195"/>
    <w:rsid w:val="00F2226E"/>
    <w:rsid w:val="00F222A2"/>
    <w:rsid w:val="00F2496C"/>
    <w:rsid w:val="00F2680B"/>
    <w:rsid w:val="00F30E26"/>
    <w:rsid w:val="00F36006"/>
    <w:rsid w:val="00F40A9B"/>
    <w:rsid w:val="00F44219"/>
    <w:rsid w:val="00F46AF5"/>
    <w:rsid w:val="00F9262F"/>
    <w:rsid w:val="00FC47FD"/>
    <w:rsid w:val="00FC5058"/>
    <w:rsid w:val="00FD35B9"/>
    <w:rsid w:val="00FD3851"/>
    <w:rsid w:val="00FD5BF2"/>
    <w:rsid w:val="00FD7829"/>
    <w:rsid w:val="00FF395F"/>
    <w:rsid w:val="00FF4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319FBB-4CEA-4C7E-880E-8EE02BFD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FF4E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4E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F4E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4E34"/>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5A30A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223C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23C5C"/>
    <w:rPr>
      <w:color w:val="0000FF"/>
      <w:u w:val="single"/>
    </w:rPr>
  </w:style>
  <w:style w:type="paragraph" w:styleId="a3">
    <w:name w:val="Balloon Text"/>
    <w:basedOn w:val="a"/>
    <w:link w:val="a4"/>
    <w:uiPriority w:val="99"/>
    <w:semiHidden/>
    <w:unhideWhenUsed/>
    <w:rsid w:val="00223C5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23C5C"/>
    <w:rPr>
      <w:rFonts w:ascii="Tahoma" w:hAnsi="Tahoma" w:cs="Tahoma"/>
      <w:sz w:val="16"/>
      <w:szCs w:val="16"/>
    </w:rPr>
  </w:style>
  <w:style w:type="paragraph" w:styleId="a5">
    <w:name w:val="List Paragraph"/>
    <w:basedOn w:val="a"/>
    <w:uiPriority w:val="34"/>
    <w:qFormat/>
    <w:rsid w:val="00AC2133"/>
    <w:pPr>
      <w:ind w:left="720"/>
      <w:contextualSpacing/>
    </w:pPr>
  </w:style>
  <w:style w:type="table" w:styleId="a6">
    <w:name w:val="Table Grid"/>
    <w:basedOn w:val="a1"/>
    <w:uiPriority w:val="59"/>
    <w:rsid w:val="00A42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unhideWhenUsed/>
    <w:rsid w:val="00D37213"/>
    <w:pPr>
      <w:spacing w:after="0" w:line="240" w:lineRule="auto"/>
    </w:pPr>
    <w:rPr>
      <w:sz w:val="20"/>
      <w:szCs w:val="20"/>
    </w:rPr>
  </w:style>
  <w:style w:type="character" w:customStyle="1" w:styleId="a8">
    <w:name w:val="טקסט הערת שוליים תו"/>
    <w:basedOn w:val="a0"/>
    <w:link w:val="a7"/>
    <w:uiPriority w:val="99"/>
    <w:rsid w:val="00D37213"/>
    <w:rPr>
      <w:sz w:val="20"/>
      <w:szCs w:val="20"/>
    </w:rPr>
  </w:style>
  <w:style w:type="character" w:styleId="a9">
    <w:name w:val="footnote reference"/>
    <w:basedOn w:val="a0"/>
    <w:uiPriority w:val="99"/>
    <w:semiHidden/>
    <w:unhideWhenUsed/>
    <w:rsid w:val="00D37213"/>
    <w:rPr>
      <w:vertAlign w:val="superscript"/>
    </w:rPr>
  </w:style>
  <w:style w:type="character" w:styleId="aa">
    <w:name w:val="annotation reference"/>
    <w:basedOn w:val="a0"/>
    <w:uiPriority w:val="99"/>
    <w:semiHidden/>
    <w:unhideWhenUsed/>
    <w:rsid w:val="00F2496C"/>
    <w:rPr>
      <w:sz w:val="16"/>
      <w:szCs w:val="16"/>
    </w:rPr>
  </w:style>
  <w:style w:type="paragraph" w:styleId="ab">
    <w:name w:val="annotation text"/>
    <w:basedOn w:val="a"/>
    <w:link w:val="ac"/>
    <w:uiPriority w:val="99"/>
    <w:unhideWhenUsed/>
    <w:rsid w:val="00F2496C"/>
    <w:pPr>
      <w:spacing w:line="240" w:lineRule="auto"/>
    </w:pPr>
    <w:rPr>
      <w:sz w:val="20"/>
      <w:szCs w:val="20"/>
    </w:rPr>
  </w:style>
  <w:style w:type="character" w:customStyle="1" w:styleId="ac">
    <w:name w:val="טקסט הערה תו"/>
    <w:basedOn w:val="a0"/>
    <w:link w:val="ab"/>
    <w:uiPriority w:val="99"/>
    <w:rsid w:val="00F2496C"/>
    <w:rPr>
      <w:sz w:val="20"/>
      <w:szCs w:val="20"/>
    </w:rPr>
  </w:style>
  <w:style w:type="paragraph" w:styleId="ad">
    <w:name w:val="annotation subject"/>
    <w:basedOn w:val="ab"/>
    <w:next w:val="ab"/>
    <w:link w:val="ae"/>
    <w:uiPriority w:val="99"/>
    <w:semiHidden/>
    <w:unhideWhenUsed/>
    <w:rsid w:val="00F2496C"/>
    <w:rPr>
      <w:b/>
      <w:bCs/>
    </w:rPr>
  </w:style>
  <w:style w:type="character" w:customStyle="1" w:styleId="ae">
    <w:name w:val="נושא הערה תו"/>
    <w:basedOn w:val="ac"/>
    <w:link w:val="ad"/>
    <w:uiPriority w:val="99"/>
    <w:semiHidden/>
    <w:rsid w:val="00F2496C"/>
    <w:rPr>
      <w:b/>
      <w:bCs/>
      <w:sz w:val="20"/>
      <w:szCs w:val="20"/>
    </w:rPr>
  </w:style>
  <w:style w:type="character" w:customStyle="1" w:styleId="10">
    <w:name w:val="כותרת 1 תו"/>
    <w:basedOn w:val="a0"/>
    <w:link w:val="1"/>
    <w:uiPriority w:val="9"/>
    <w:rsid w:val="00FF4E34"/>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FF4E34"/>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sid w:val="00FF4E34"/>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FF4E34"/>
    <w:rPr>
      <w:rFonts w:asciiTheme="majorHAnsi" w:eastAsiaTheme="majorEastAsia" w:hAnsiTheme="majorHAnsi" w:cstheme="majorBidi"/>
      <w:b/>
      <w:bCs/>
      <w:i/>
      <w:iCs/>
      <w:color w:val="4F81BD" w:themeColor="accent1"/>
    </w:rPr>
  </w:style>
  <w:style w:type="paragraph" w:styleId="af">
    <w:name w:val="TOC Heading"/>
    <w:basedOn w:val="1"/>
    <w:next w:val="a"/>
    <w:uiPriority w:val="39"/>
    <w:semiHidden/>
    <w:unhideWhenUsed/>
    <w:qFormat/>
    <w:rsid w:val="008E2CE3"/>
    <w:pPr>
      <w:outlineLvl w:val="9"/>
    </w:pPr>
  </w:style>
  <w:style w:type="paragraph" w:styleId="TOC1">
    <w:name w:val="toc 1"/>
    <w:basedOn w:val="a"/>
    <w:next w:val="a"/>
    <w:autoRedefine/>
    <w:uiPriority w:val="39"/>
    <w:unhideWhenUsed/>
    <w:rsid w:val="008E2CE3"/>
    <w:pPr>
      <w:spacing w:after="100"/>
    </w:pPr>
  </w:style>
  <w:style w:type="paragraph" w:styleId="TOC2">
    <w:name w:val="toc 2"/>
    <w:basedOn w:val="a"/>
    <w:next w:val="a"/>
    <w:autoRedefine/>
    <w:uiPriority w:val="39"/>
    <w:unhideWhenUsed/>
    <w:rsid w:val="00C54795"/>
    <w:pPr>
      <w:tabs>
        <w:tab w:val="right" w:leader="dot" w:pos="8296"/>
      </w:tabs>
      <w:spacing w:after="100" w:line="360" w:lineRule="auto"/>
      <w:ind w:left="220"/>
    </w:pPr>
  </w:style>
  <w:style w:type="paragraph" w:styleId="TOC3">
    <w:name w:val="toc 3"/>
    <w:basedOn w:val="a"/>
    <w:next w:val="a"/>
    <w:autoRedefine/>
    <w:uiPriority w:val="39"/>
    <w:unhideWhenUsed/>
    <w:rsid w:val="008E2CE3"/>
    <w:pPr>
      <w:spacing w:after="100"/>
      <w:ind w:left="440"/>
    </w:pPr>
  </w:style>
  <w:style w:type="paragraph" w:styleId="af0">
    <w:name w:val="header"/>
    <w:basedOn w:val="a"/>
    <w:link w:val="af1"/>
    <w:uiPriority w:val="99"/>
    <w:unhideWhenUsed/>
    <w:rsid w:val="008E2CE3"/>
    <w:pPr>
      <w:tabs>
        <w:tab w:val="center" w:pos="4153"/>
        <w:tab w:val="right" w:pos="8306"/>
      </w:tabs>
      <w:spacing w:after="0" w:line="240" w:lineRule="auto"/>
    </w:pPr>
  </w:style>
  <w:style w:type="character" w:customStyle="1" w:styleId="af1">
    <w:name w:val="כותרת עליונה תו"/>
    <w:basedOn w:val="a0"/>
    <w:link w:val="af0"/>
    <w:uiPriority w:val="99"/>
    <w:rsid w:val="008E2CE3"/>
  </w:style>
  <w:style w:type="paragraph" w:styleId="af2">
    <w:name w:val="footer"/>
    <w:basedOn w:val="a"/>
    <w:link w:val="af3"/>
    <w:uiPriority w:val="99"/>
    <w:unhideWhenUsed/>
    <w:rsid w:val="008E2CE3"/>
    <w:pPr>
      <w:tabs>
        <w:tab w:val="center" w:pos="4153"/>
        <w:tab w:val="right" w:pos="8306"/>
      </w:tabs>
      <w:spacing w:after="0" w:line="240" w:lineRule="auto"/>
    </w:pPr>
  </w:style>
  <w:style w:type="character" w:customStyle="1" w:styleId="af3">
    <w:name w:val="כותרת תחתונה תו"/>
    <w:basedOn w:val="a0"/>
    <w:link w:val="af2"/>
    <w:uiPriority w:val="99"/>
    <w:rsid w:val="008E2CE3"/>
  </w:style>
  <w:style w:type="paragraph" w:styleId="af4">
    <w:name w:val="No Spacing"/>
    <w:link w:val="af5"/>
    <w:uiPriority w:val="1"/>
    <w:qFormat/>
    <w:rsid w:val="008E2CE3"/>
    <w:pPr>
      <w:bidi/>
      <w:spacing w:after="0" w:line="240" w:lineRule="auto"/>
    </w:pPr>
  </w:style>
  <w:style w:type="character" w:customStyle="1" w:styleId="af5">
    <w:name w:val="ללא מרווח תו"/>
    <w:basedOn w:val="a0"/>
    <w:link w:val="af4"/>
    <w:uiPriority w:val="1"/>
    <w:rsid w:val="008E2CE3"/>
    <w:rPr>
      <w:rFonts w:eastAsiaTheme="minorEastAsia"/>
    </w:rPr>
  </w:style>
  <w:style w:type="character" w:customStyle="1" w:styleId="60">
    <w:name w:val="כותרת 6 תו"/>
    <w:basedOn w:val="a0"/>
    <w:link w:val="6"/>
    <w:uiPriority w:val="9"/>
    <w:semiHidden/>
    <w:rsid w:val="005A30AE"/>
    <w:rPr>
      <w:rFonts w:asciiTheme="majorHAnsi" w:eastAsiaTheme="majorEastAsia" w:hAnsiTheme="majorHAnsi" w:cstheme="majorBidi"/>
      <w:i/>
      <w:iCs/>
      <w:color w:val="243F60" w:themeColor="accent1" w:themeShade="7F"/>
    </w:rPr>
  </w:style>
  <w:style w:type="paragraph" w:customStyle="1" w:styleId="af6">
    <w:name w:val="כותרת תמונה/לוח"/>
    <w:basedOn w:val="a"/>
    <w:link w:val="Char"/>
    <w:qFormat/>
    <w:rsid w:val="000C71C4"/>
    <w:pPr>
      <w:keepNext/>
      <w:spacing w:before="120" w:after="120" w:line="240" w:lineRule="auto"/>
      <w:jc w:val="center"/>
    </w:pPr>
    <w:rPr>
      <w:rFonts w:ascii="David" w:eastAsia="David" w:hAnsi="David" w:cs="Times New Roman"/>
      <w:b/>
      <w:bCs/>
      <w:sz w:val="24"/>
      <w:szCs w:val="24"/>
      <w:u w:val="single"/>
    </w:rPr>
  </w:style>
  <w:style w:type="character" w:customStyle="1" w:styleId="Char">
    <w:name w:val="כותרת תמונה/לוח Char"/>
    <w:link w:val="af6"/>
    <w:rsid w:val="000C71C4"/>
    <w:rPr>
      <w:rFonts w:ascii="David" w:eastAsia="David" w:hAnsi="David" w:cs="Times New Roman"/>
      <w:b/>
      <w:bCs/>
      <w:sz w:val="24"/>
      <w:szCs w:val="24"/>
      <w:u w:val="single"/>
    </w:rPr>
  </w:style>
  <w:style w:type="character" w:styleId="FollowedHyperlink">
    <w:name w:val="FollowedHyperlink"/>
    <w:basedOn w:val="a0"/>
    <w:uiPriority w:val="99"/>
    <w:semiHidden/>
    <w:unhideWhenUsed/>
    <w:rsid w:val="00F92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6275">
      <w:bodyDiv w:val="1"/>
      <w:marLeft w:val="0"/>
      <w:marRight w:val="0"/>
      <w:marTop w:val="0"/>
      <w:marBottom w:val="0"/>
      <w:divBdr>
        <w:top w:val="none" w:sz="0" w:space="0" w:color="auto"/>
        <w:left w:val="none" w:sz="0" w:space="0" w:color="auto"/>
        <w:bottom w:val="none" w:sz="0" w:space="0" w:color="auto"/>
        <w:right w:val="none" w:sz="0" w:space="0" w:color="auto"/>
      </w:divBdr>
      <w:divsChild>
        <w:div w:id="1989046948">
          <w:marLeft w:val="0"/>
          <w:marRight w:val="0"/>
          <w:marTop w:val="0"/>
          <w:marBottom w:val="0"/>
          <w:divBdr>
            <w:top w:val="none" w:sz="0" w:space="0" w:color="auto"/>
            <w:left w:val="none" w:sz="0" w:space="0" w:color="auto"/>
            <w:bottom w:val="none" w:sz="0" w:space="0" w:color="auto"/>
            <w:right w:val="none" w:sz="0" w:space="0" w:color="auto"/>
          </w:divBdr>
        </w:div>
      </w:divsChild>
    </w:div>
    <w:div w:id="263198138">
      <w:bodyDiv w:val="1"/>
      <w:marLeft w:val="0"/>
      <w:marRight w:val="0"/>
      <w:marTop w:val="0"/>
      <w:marBottom w:val="0"/>
      <w:divBdr>
        <w:top w:val="none" w:sz="0" w:space="0" w:color="auto"/>
        <w:left w:val="none" w:sz="0" w:space="0" w:color="auto"/>
        <w:bottom w:val="none" w:sz="0" w:space="0" w:color="auto"/>
        <w:right w:val="none" w:sz="0" w:space="0" w:color="auto"/>
      </w:divBdr>
      <w:divsChild>
        <w:div w:id="1865170439">
          <w:marLeft w:val="0"/>
          <w:marRight w:val="0"/>
          <w:marTop w:val="0"/>
          <w:marBottom w:val="0"/>
          <w:divBdr>
            <w:top w:val="none" w:sz="0" w:space="0" w:color="auto"/>
            <w:left w:val="none" w:sz="0" w:space="0" w:color="auto"/>
            <w:bottom w:val="none" w:sz="0" w:space="0" w:color="auto"/>
            <w:right w:val="none" w:sz="0" w:space="0" w:color="auto"/>
          </w:divBdr>
        </w:div>
        <w:div w:id="480536430">
          <w:marLeft w:val="0"/>
          <w:marRight w:val="0"/>
          <w:marTop w:val="0"/>
          <w:marBottom w:val="0"/>
          <w:divBdr>
            <w:top w:val="none" w:sz="0" w:space="0" w:color="auto"/>
            <w:left w:val="none" w:sz="0" w:space="0" w:color="auto"/>
            <w:bottom w:val="none" w:sz="0" w:space="0" w:color="auto"/>
            <w:right w:val="none" w:sz="0" w:space="0" w:color="auto"/>
          </w:divBdr>
        </w:div>
      </w:divsChild>
    </w:div>
    <w:div w:id="1050962062">
      <w:bodyDiv w:val="1"/>
      <w:marLeft w:val="0"/>
      <w:marRight w:val="0"/>
      <w:marTop w:val="0"/>
      <w:marBottom w:val="0"/>
      <w:divBdr>
        <w:top w:val="none" w:sz="0" w:space="0" w:color="auto"/>
        <w:left w:val="none" w:sz="0" w:space="0" w:color="auto"/>
        <w:bottom w:val="none" w:sz="0" w:space="0" w:color="auto"/>
        <w:right w:val="none" w:sz="0" w:space="0" w:color="auto"/>
      </w:divBdr>
    </w:div>
    <w:div w:id="1717509806">
      <w:bodyDiv w:val="1"/>
      <w:marLeft w:val="0"/>
      <w:marRight w:val="0"/>
      <w:marTop w:val="0"/>
      <w:marBottom w:val="0"/>
      <w:divBdr>
        <w:top w:val="none" w:sz="0" w:space="0" w:color="auto"/>
        <w:left w:val="none" w:sz="0" w:space="0" w:color="auto"/>
        <w:bottom w:val="none" w:sz="0" w:space="0" w:color="auto"/>
        <w:right w:val="none" w:sz="0" w:space="0" w:color="auto"/>
      </w:divBdr>
      <w:divsChild>
        <w:div w:id="74614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learn.snunit.k12.il/snunit/lashon/upload/.dibury/diburyashir.htm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itu.org.il/?CategoryID=516"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mop.ort.org.il/habaa/hesger_inf.htm" TargetMode="External"/><Relationship Id="rId25" Type="http://schemas.openxmlformats.org/officeDocument/2006/relationships/hyperlink" Target="http://cms.education.gov.il/EducationCMS/Units/Tochniyot_Limudim/Ivrit/IgrotMeida/47/HashimushBepealim.htm" TargetMode="External"/><Relationship Id="rId2" Type="http://schemas.openxmlformats.org/officeDocument/2006/relationships/customXml" Target="../customXml/item2.xml"/><Relationship Id="rId16" Type="http://schemas.openxmlformats.org/officeDocument/2006/relationships/hyperlink" Target="https://www.youtube.com/watch?v=u2uaBakrqfo" TargetMode="External"/><Relationship Id="rId20" Type="http://schemas.openxmlformats.org/officeDocument/2006/relationships/hyperlink" Target="http://www.itu.org.il/?CategoryID=59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quietube7.com/v.php/http:/www.youtube.com/watch?v=YXhstIC4yOY"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itu.org.il/?CategoryID=38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agrut11.com/bagrut_0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שנה"ל תשע"ה</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4A8C48-1BBC-46C2-9C5C-1F8A3A23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4406</Words>
  <Characters>22030</Characters>
  <Application>Microsoft Office Word</Application>
  <DocSecurity>0</DocSecurity>
  <Lines>183</Lines>
  <Paragraphs>52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עיר תחת קניון</vt:lpstr>
      <vt:lpstr>עיר תחת קניון</vt:lpstr>
    </vt:vector>
  </TitlesOfParts>
  <Company>Ministry of Education</Company>
  <LinksUpToDate>false</LinksUpToDate>
  <CharactersWithSpaces>26384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עיר תחת קניון</dc:title>
  <dc:subject>מיומנויות של מיזוג טקסטים מסוגות ומהיצגים שונים</dc:subject>
  <dc:creator>כתבו (</dc:creator>
  <cp:lastModifiedBy>win</cp:lastModifiedBy>
  <cp:revision>2</cp:revision>
  <dcterms:created xsi:type="dcterms:W3CDTF">2015-08-06T03:49:00Z</dcterms:created>
  <dcterms:modified xsi:type="dcterms:W3CDTF">2015-08-06T03:49:00Z</dcterms:modified>
</cp:coreProperties>
</file>